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31093D">
            <w:pPr>
              <w:rPr>
                <w:rFonts w:ascii="Arial" w:hAnsi="Arial" w:cs="Arial"/>
              </w:rPr>
            </w:pPr>
            <w:r>
              <w:rPr>
                <w:rFonts w:ascii="Arial" w:hAnsi="Arial" w:cs="Arial"/>
              </w:rPr>
              <w:t xml:space="preserve">Date: </w:t>
            </w:r>
            <w:r w:rsidR="0031093D">
              <w:rPr>
                <w:rFonts w:ascii="Arial" w:hAnsi="Arial" w:cs="Arial"/>
              </w:rPr>
              <w:t>04/17</w:t>
            </w:r>
            <w:r w:rsidR="002B7C77">
              <w:rPr>
                <w:rFonts w:ascii="Arial" w:hAnsi="Arial" w:cs="Arial"/>
              </w:rPr>
              <w:t>/2019</w:t>
            </w:r>
          </w:p>
        </w:tc>
        <w:tc>
          <w:tcPr>
            <w:tcW w:w="3060" w:type="dxa"/>
          </w:tcPr>
          <w:p w:rsidR="006E0E70" w:rsidRPr="006A737A" w:rsidRDefault="00BB4BA1" w:rsidP="00651FA9">
            <w:pPr>
              <w:rPr>
                <w:rFonts w:ascii="Arial" w:hAnsi="Arial" w:cs="Arial"/>
              </w:rPr>
            </w:pPr>
            <w:r>
              <w:rPr>
                <w:rFonts w:ascii="Arial" w:hAnsi="Arial" w:cs="Arial"/>
              </w:rPr>
              <w:t xml:space="preserve">Time: </w:t>
            </w:r>
            <w:r w:rsidR="00651FA9" w:rsidRPr="006A737A">
              <w:rPr>
                <w:rFonts w:ascii="Arial" w:hAnsi="Arial" w:cs="Arial"/>
              </w:rPr>
              <w:t>1:30pm to 3:00pm</w:t>
            </w:r>
          </w:p>
        </w:tc>
        <w:tc>
          <w:tcPr>
            <w:tcW w:w="5485" w:type="dxa"/>
          </w:tcPr>
          <w:p w:rsidR="006E0E70" w:rsidRPr="006A737A" w:rsidRDefault="00BB4BA1" w:rsidP="0031093D">
            <w:pPr>
              <w:rPr>
                <w:rFonts w:ascii="Arial" w:hAnsi="Arial" w:cs="Arial"/>
              </w:rPr>
            </w:pPr>
            <w:r>
              <w:rPr>
                <w:rFonts w:ascii="Arial" w:hAnsi="Arial" w:cs="Arial"/>
              </w:rPr>
              <w:t xml:space="preserve">Location: </w:t>
            </w:r>
            <w:r w:rsidR="0031093D">
              <w:rPr>
                <w:rFonts w:ascii="Arial" w:hAnsi="Arial" w:cs="Arial"/>
              </w:rPr>
              <w:t>Western Dairyland</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881"/>
        <w:gridCol w:w="566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Jeanne Semb and Kelly Christianson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051F0A">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881" w:type="dxa"/>
          </w:tcPr>
          <w:p w:rsidR="00CF5CD7" w:rsidRPr="00CF5CD7" w:rsidRDefault="00CF5CD7" w:rsidP="00CF5CD7">
            <w:pPr>
              <w:rPr>
                <w:rFonts w:ascii="Arial" w:hAnsi="Arial" w:cs="Arial"/>
              </w:rPr>
            </w:pPr>
            <w:r w:rsidRPr="00CF5CD7">
              <w:rPr>
                <w:rFonts w:ascii="Arial" w:hAnsi="Arial" w:cs="Arial"/>
              </w:rPr>
              <w:t>Jeanne Semb</w:t>
            </w:r>
          </w:p>
        </w:tc>
        <w:tc>
          <w:tcPr>
            <w:tcW w:w="5665" w:type="dxa"/>
          </w:tcPr>
          <w:p w:rsidR="00CF5CD7" w:rsidRPr="00CF5CD7" w:rsidRDefault="00CF5CD7" w:rsidP="00CF5CD7">
            <w:pPr>
              <w:rPr>
                <w:rFonts w:ascii="Arial" w:hAnsi="Arial" w:cs="Arial"/>
              </w:rPr>
            </w:pPr>
            <w:r w:rsidRPr="00CF5CD7">
              <w:rPr>
                <w:rFonts w:ascii="Arial" w:hAnsi="Arial" w:cs="Arial"/>
              </w:rPr>
              <w:t>Western Dairyland (WD)</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CF5CD7" w:rsidP="00CF5CD7">
            <w:pPr>
              <w:rPr>
                <w:rFonts w:ascii="Arial" w:hAnsi="Arial" w:cs="Arial"/>
              </w:rPr>
            </w:pPr>
            <w:r w:rsidRPr="00CF5CD7">
              <w:rPr>
                <w:rFonts w:ascii="Arial" w:hAnsi="Arial" w:cs="Arial"/>
              </w:rPr>
              <w:t>Kelly Christianson</w:t>
            </w:r>
          </w:p>
        </w:tc>
        <w:tc>
          <w:tcPr>
            <w:tcW w:w="5665" w:type="dxa"/>
          </w:tcPr>
          <w:p w:rsidR="00CF5CD7" w:rsidRPr="00CF5CD7" w:rsidRDefault="00CF5CD7" w:rsidP="00CF5CD7">
            <w:pPr>
              <w:rPr>
                <w:rFonts w:ascii="Arial" w:hAnsi="Arial" w:cs="Arial"/>
              </w:rPr>
            </w:pPr>
            <w:r w:rsidRPr="00CF5CD7">
              <w:rPr>
                <w:rFonts w:ascii="Arial" w:hAnsi="Arial" w:cs="Arial"/>
              </w:rPr>
              <w:t>Family Promise of the Chippewa Valley (FPCV)</w:t>
            </w:r>
          </w:p>
        </w:tc>
      </w:tr>
      <w:tr w:rsidR="00CF5CD7" w:rsidRPr="006A737A" w:rsidTr="00051F0A">
        <w:trPr>
          <w:trHeight w:val="404"/>
        </w:trPr>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Nikki Poderels</w:t>
            </w:r>
          </w:p>
        </w:tc>
        <w:tc>
          <w:tcPr>
            <w:tcW w:w="5665" w:type="dxa"/>
          </w:tcPr>
          <w:p w:rsidR="00CF5CD7" w:rsidRPr="00CF5CD7" w:rsidRDefault="004E6134" w:rsidP="00CF5CD7">
            <w:pPr>
              <w:rPr>
                <w:rFonts w:ascii="Arial" w:hAnsi="Arial" w:cs="Arial"/>
              </w:rPr>
            </w:pPr>
            <w:r>
              <w:rPr>
                <w:rFonts w:ascii="Arial" w:hAnsi="Arial" w:cs="Arial"/>
              </w:rPr>
              <w:t>Marshfield Clinic Health System</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Chad Bahr</w:t>
            </w:r>
          </w:p>
        </w:tc>
        <w:tc>
          <w:tcPr>
            <w:tcW w:w="566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Amy Giani</w:t>
            </w:r>
          </w:p>
        </w:tc>
        <w:tc>
          <w:tcPr>
            <w:tcW w:w="5665" w:type="dxa"/>
          </w:tcPr>
          <w:p w:rsidR="00867761" w:rsidRPr="00867761" w:rsidRDefault="004E6134" w:rsidP="00867761">
            <w:pPr>
              <w:rPr>
                <w:rFonts w:ascii="Arial" w:hAnsi="Arial" w:cs="Arial"/>
              </w:rPr>
            </w:pPr>
            <w:r w:rsidRPr="00CF5CD7">
              <w:rPr>
                <w:rFonts w:ascii="Arial" w:hAnsi="Arial" w:cs="Arial"/>
              </w:rPr>
              <w:t>Family Promise of the Chippewa Valley (FPCV)</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Sha</w:t>
            </w:r>
            <w:r w:rsidR="009C3830">
              <w:rPr>
                <w:rFonts w:ascii="Arial" w:hAnsi="Arial" w:cs="Arial"/>
              </w:rPr>
              <w:t>y</w:t>
            </w:r>
            <w:r>
              <w:rPr>
                <w:rFonts w:ascii="Arial" w:hAnsi="Arial" w:cs="Arial"/>
              </w:rPr>
              <w:t>ne Gerberding</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Robin Adams</w:t>
            </w:r>
          </w:p>
        </w:tc>
        <w:tc>
          <w:tcPr>
            <w:tcW w:w="5665" w:type="dxa"/>
          </w:tcPr>
          <w:p w:rsidR="00894519" w:rsidRPr="00894519" w:rsidRDefault="00894519" w:rsidP="00894519">
            <w:pPr>
              <w:rPr>
                <w:rFonts w:ascii="Arial" w:hAnsi="Arial" w:cs="Arial"/>
              </w:rPr>
            </w:pPr>
            <w:r w:rsidRPr="00894519">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31093D" w:rsidP="00894519">
            <w:pPr>
              <w:rPr>
                <w:rFonts w:ascii="Arial" w:hAnsi="Arial" w:cs="Arial"/>
              </w:rPr>
            </w:pPr>
            <w:r>
              <w:rPr>
                <w:rFonts w:ascii="Arial" w:hAnsi="Arial" w:cs="Arial"/>
              </w:rPr>
              <w:t>Chris Klesmith</w:t>
            </w:r>
          </w:p>
        </w:tc>
        <w:tc>
          <w:tcPr>
            <w:tcW w:w="5665" w:type="dxa"/>
          </w:tcPr>
          <w:p w:rsidR="00894519" w:rsidRPr="00894519" w:rsidRDefault="0031093D" w:rsidP="00894519">
            <w:pPr>
              <w:rPr>
                <w:rFonts w:ascii="Arial" w:hAnsi="Arial" w:cs="Arial"/>
              </w:rPr>
            </w:pPr>
            <w:r>
              <w:rPr>
                <w:rFonts w:ascii="Arial" w:hAnsi="Arial" w:cs="Arial"/>
              </w:rPr>
              <w:t>Eau Claire City County Health Dept/Americorp</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31093D" w:rsidP="00894519">
            <w:pPr>
              <w:rPr>
                <w:rFonts w:ascii="Arial" w:hAnsi="Arial" w:cs="Arial"/>
              </w:rPr>
            </w:pPr>
            <w:r>
              <w:rPr>
                <w:rFonts w:ascii="Arial" w:hAnsi="Arial" w:cs="Arial"/>
              </w:rPr>
              <w:t>Libby</w:t>
            </w:r>
            <w:r w:rsidR="009C3830">
              <w:rPr>
                <w:rFonts w:ascii="Arial" w:hAnsi="Arial" w:cs="Arial"/>
              </w:rPr>
              <w:t xml:space="preserve"> Ritcher</w:t>
            </w:r>
          </w:p>
        </w:tc>
        <w:tc>
          <w:tcPr>
            <w:tcW w:w="5665" w:type="dxa"/>
          </w:tcPr>
          <w:p w:rsidR="00894519" w:rsidRPr="00894519" w:rsidRDefault="0031093D" w:rsidP="00894519">
            <w:pPr>
              <w:rPr>
                <w:rFonts w:ascii="Arial" w:hAnsi="Arial" w:cs="Arial"/>
              </w:rPr>
            </w:pPr>
            <w:r>
              <w:rPr>
                <w:rFonts w:ascii="Arial" w:hAnsi="Arial" w:cs="Arial"/>
              </w:rPr>
              <w:t xml:space="preserve">Library Social worker </w:t>
            </w:r>
          </w:p>
        </w:tc>
      </w:tr>
      <w:tr w:rsidR="009C3830" w:rsidRPr="006A737A" w:rsidTr="00051F0A">
        <w:tc>
          <w:tcPr>
            <w:tcW w:w="2244" w:type="dxa"/>
          </w:tcPr>
          <w:p w:rsidR="009C3830" w:rsidRPr="006A737A" w:rsidRDefault="009C3830" w:rsidP="00894519">
            <w:pPr>
              <w:rPr>
                <w:rFonts w:ascii="Arial" w:hAnsi="Arial" w:cs="Arial"/>
              </w:rPr>
            </w:pPr>
          </w:p>
        </w:tc>
        <w:tc>
          <w:tcPr>
            <w:tcW w:w="2881" w:type="dxa"/>
          </w:tcPr>
          <w:p w:rsidR="009C3830" w:rsidRDefault="009C3830" w:rsidP="00894519">
            <w:pPr>
              <w:rPr>
                <w:rFonts w:ascii="Arial" w:hAnsi="Arial" w:cs="Arial"/>
              </w:rPr>
            </w:pPr>
            <w:r>
              <w:rPr>
                <w:rFonts w:ascii="Arial" w:hAnsi="Arial" w:cs="Arial"/>
              </w:rPr>
              <w:t>Cliff Kirstin</w:t>
            </w:r>
          </w:p>
        </w:tc>
        <w:tc>
          <w:tcPr>
            <w:tcW w:w="5665" w:type="dxa"/>
          </w:tcPr>
          <w:p w:rsidR="009C3830" w:rsidRDefault="009C3830" w:rsidP="00894519">
            <w:pPr>
              <w:rPr>
                <w:rFonts w:ascii="Arial" w:hAnsi="Arial" w:cs="Arial"/>
              </w:rPr>
            </w:pPr>
            <w:r>
              <w:rPr>
                <w:rFonts w:ascii="Arial" w:hAnsi="Arial" w:cs="Arial"/>
              </w:rPr>
              <w:t>Klein Hall of Chippewa Falls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Casey Levrich</w:t>
            </w:r>
          </w:p>
        </w:tc>
        <w:tc>
          <w:tcPr>
            <w:tcW w:w="5665" w:type="dxa"/>
          </w:tcPr>
          <w:p w:rsidR="00894519" w:rsidRPr="00894519" w:rsidRDefault="00894519" w:rsidP="00894519">
            <w:pPr>
              <w:rPr>
                <w:rFonts w:ascii="Arial" w:hAnsi="Arial" w:cs="Arial"/>
              </w:rPr>
            </w:pPr>
            <w:r w:rsidRPr="00894519">
              <w:rPr>
                <w:rFonts w:ascii="Arial" w:hAnsi="Arial" w:cs="Arial"/>
              </w:rPr>
              <w:t>Department of Veteran Affairs</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Karla Peterson</w:t>
            </w:r>
          </w:p>
        </w:tc>
        <w:tc>
          <w:tcPr>
            <w:tcW w:w="5665" w:type="dxa"/>
          </w:tcPr>
          <w:p w:rsidR="0031093D" w:rsidRPr="0031093D" w:rsidRDefault="0031093D" w:rsidP="0031093D">
            <w:pPr>
              <w:rPr>
                <w:rFonts w:ascii="Arial" w:hAnsi="Arial" w:cs="Arial"/>
              </w:rPr>
            </w:pPr>
            <w:r w:rsidRPr="0031093D">
              <w:rPr>
                <w:rFonts w:ascii="Arial" w:hAnsi="Arial" w:cs="Arial"/>
              </w:rPr>
              <w:t>Wisconsin Department of Veteran Affairs (WDVA)</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Angela Friend</w:t>
            </w:r>
          </w:p>
        </w:tc>
        <w:tc>
          <w:tcPr>
            <w:tcW w:w="5665" w:type="dxa"/>
          </w:tcPr>
          <w:p w:rsidR="0031093D" w:rsidRPr="0031093D" w:rsidRDefault="0031093D" w:rsidP="0031093D">
            <w:pPr>
              <w:rPr>
                <w:rFonts w:ascii="Arial" w:hAnsi="Arial" w:cs="Arial"/>
              </w:rPr>
            </w:pPr>
            <w:r w:rsidRPr="0031093D">
              <w:rPr>
                <w:rFonts w:ascii="Arial" w:hAnsi="Arial" w:cs="Arial"/>
              </w:rPr>
              <w:t>Center for Veterans Issues (CVI)</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Debbie Gough</w:t>
            </w:r>
          </w:p>
        </w:tc>
        <w:tc>
          <w:tcPr>
            <w:tcW w:w="5665" w:type="dxa"/>
          </w:tcPr>
          <w:p w:rsidR="0031093D" w:rsidRPr="0031093D" w:rsidRDefault="0031093D" w:rsidP="0031093D">
            <w:pPr>
              <w:rPr>
                <w:rFonts w:ascii="Arial" w:hAnsi="Arial" w:cs="Arial"/>
              </w:rPr>
            </w:pPr>
            <w:r w:rsidRPr="0031093D">
              <w:rPr>
                <w:rFonts w:ascii="Arial" w:hAnsi="Arial" w:cs="Arial"/>
              </w:rPr>
              <w:t>P.O.R.C.H/Community Member</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DeAnn Judson</w:t>
            </w:r>
          </w:p>
        </w:tc>
        <w:tc>
          <w:tcPr>
            <w:tcW w:w="5665" w:type="dxa"/>
          </w:tcPr>
          <w:p w:rsidR="0031093D" w:rsidRPr="0031093D" w:rsidRDefault="0031093D" w:rsidP="0031093D">
            <w:pPr>
              <w:rPr>
                <w:rFonts w:ascii="Arial" w:hAnsi="Arial" w:cs="Arial"/>
              </w:rPr>
            </w:pPr>
            <w:r w:rsidRPr="0031093D">
              <w:rPr>
                <w:rFonts w:ascii="Arial" w:hAnsi="Arial" w:cs="Arial"/>
              </w:rPr>
              <w:t>Hope Gospel Mission</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Karla Peterson</w:t>
            </w:r>
          </w:p>
        </w:tc>
        <w:tc>
          <w:tcPr>
            <w:tcW w:w="5665" w:type="dxa"/>
          </w:tcPr>
          <w:p w:rsidR="0031093D" w:rsidRPr="0031093D" w:rsidRDefault="0031093D" w:rsidP="0031093D">
            <w:pPr>
              <w:rPr>
                <w:rFonts w:ascii="Arial" w:hAnsi="Arial" w:cs="Arial"/>
              </w:rPr>
            </w:pPr>
            <w:r w:rsidRPr="0031093D">
              <w:rPr>
                <w:rFonts w:ascii="Arial" w:hAnsi="Arial" w:cs="Arial"/>
              </w:rPr>
              <w:t>Wisconsin Department of Veteran Affairs (WDVA)</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31093D" w:rsidP="0031093D">
            <w:pPr>
              <w:rPr>
                <w:rFonts w:ascii="Arial" w:hAnsi="Arial" w:cs="Arial"/>
              </w:rPr>
            </w:pPr>
            <w:r w:rsidRPr="009C3830">
              <w:rPr>
                <w:rFonts w:ascii="Arial" w:hAnsi="Arial" w:cs="Arial"/>
              </w:rPr>
              <w:t>Dani Claesges</w:t>
            </w:r>
          </w:p>
        </w:tc>
        <w:tc>
          <w:tcPr>
            <w:tcW w:w="5665" w:type="dxa"/>
          </w:tcPr>
          <w:p w:rsidR="0031093D" w:rsidRPr="009C3830" w:rsidRDefault="0031093D" w:rsidP="0031093D">
            <w:pPr>
              <w:rPr>
                <w:rFonts w:ascii="Arial" w:hAnsi="Arial" w:cs="Arial"/>
              </w:rPr>
            </w:pPr>
            <w:r w:rsidRPr="009C3830">
              <w:rPr>
                <w:rFonts w:ascii="Arial" w:hAnsi="Arial" w:cs="Arial"/>
              </w:rPr>
              <w:t>Eau Claire Area School District</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31093D" w:rsidP="0031093D">
            <w:pPr>
              <w:rPr>
                <w:rFonts w:ascii="Arial" w:hAnsi="Arial" w:cs="Arial"/>
              </w:rPr>
            </w:pPr>
            <w:r w:rsidRPr="009C3830">
              <w:rPr>
                <w:rFonts w:ascii="Arial" w:hAnsi="Arial" w:cs="Arial"/>
              </w:rPr>
              <w:t>Jenny Chaput</w:t>
            </w:r>
          </w:p>
        </w:tc>
        <w:tc>
          <w:tcPr>
            <w:tcW w:w="5665" w:type="dxa"/>
          </w:tcPr>
          <w:p w:rsidR="0031093D" w:rsidRPr="009C3830" w:rsidRDefault="0031093D" w:rsidP="0031093D">
            <w:pPr>
              <w:rPr>
                <w:rFonts w:ascii="Arial" w:hAnsi="Arial" w:cs="Arial"/>
              </w:rPr>
            </w:pPr>
            <w:r w:rsidRPr="009C3830">
              <w:rPr>
                <w:rFonts w:ascii="Arial" w:hAnsi="Arial" w:cs="Arial"/>
              </w:rPr>
              <w:t>EC Sprint Housing Liaison Consultant/Community Member</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31093D" w:rsidP="0031093D">
            <w:pPr>
              <w:rPr>
                <w:rFonts w:ascii="Arial" w:hAnsi="Arial" w:cs="Arial"/>
              </w:rPr>
            </w:pPr>
            <w:r w:rsidRPr="009C3830">
              <w:rPr>
                <w:rFonts w:ascii="Arial" w:hAnsi="Arial" w:cs="Arial"/>
              </w:rPr>
              <w:t>Paul Savides</w:t>
            </w:r>
          </w:p>
        </w:tc>
        <w:tc>
          <w:tcPr>
            <w:tcW w:w="5665" w:type="dxa"/>
          </w:tcPr>
          <w:p w:rsidR="0031093D" w:rsidRPr="009C3830" w:rsidRDefault="0031093D" w:rsidP="0031093D">
            <w:pPr>
              <w:rPr>
                <w:rFonts w:ascii="Arial" w:hAnsi="Arial" w:cs="Arial"/>
              </w:rPr>
            </w:pPr>
            <w:r w:rsidRPr="009C3830">
              <w:rPr>
                <w:rFonts w:ascii="Arial" w:hAnsi="Arial" w:cs="Arial"/>
              </w:rPr>
              <w:t>JONAH</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31093D" w:rsidP="0031093D">
            <w:pPr>
              <w:rPr>
                <w:rFonts w:ascii="Arial" w:hAnsi="Arial" w:cs="Arial"/>
              </w:rPr>
            </w:pPr>
            <w:r w:rsidRPr="009C3830">
              <w:rPr>
                <w:rFonts w:ascii="Arial" w:hAnsi="Arial" w:cs="Arial"/>
              </w:rPr>
              <w:t>Ken Adler</w:t>
            </w:r>
          </w:p>
        </w:tc>
        <w:tc>
          <w:tcPr>
            <w:tcW w:w="5665" w:type="dxa"/>
          </w:tcPr>
          <w:p w:rsidR="0031093D" w:rsidRPr="009C3830" w:rsidRDefault="0031093D" w:rsidP="0031093D">
            <w:pPr>
              <w:rPr>
                <w:rFonts w:ascii="Arial" w:hAnsi="Arial" w:cs="Arial"/>
              </w:rPr>
            </w:pPr>
            <w:r w:rsidRPr="009C3830">
              <w:rPr>
                <w:rFonts w:ascii="Arial" w:hAnsi="Arial" w:cs="Arial"/>
              </w:rPr>
              <w:t xml:space="preserve"> Chippewa Valley Free Clinic</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9C3830" w:rsidP="00894519">
            <w:pPr>
              <w:rPr>
                <w:rFonts w:ascii="Arial" w:hAnsi="Arial" w:cs="Arial"/>
              </w:rPr>
            </w:pPr>
            <w:r>
              <w:rPr>
                <w:rFonts w:ascii="Arial" w:hAnsi="Arial" w:cs="Arial"/>
              </w:rPr>
              <w:t>Jacque Hogan</w:t>
            </w:r>
          </w:p>
        </w:tc>
        <w:tc>
          <w:tcPr>
            <w:tcW w:w="5665" w:type="dxa"/>
          </w:tcPr>
          <w:p w:rsidR="00894519" w:rsidRPr="00C97511" w:rsidRDefault="009C3830" w:rsidP="00894519">
            <w:pPr>
              <w:rPr>
                <w:rFonts w:ascii="Arial" w:hAnsi="Arial" w:cs="Arial"/>
              </w:rPr>
            </w:pPr>
            <w:r>
              <w:rPr>
                <w:rFonts w:ascii="Arial" w:hAnsi="Arial" w:cs="Arial"/>
              </w:rPr>
              <w:t>WDEOC</w:t>
            </w:r>
          </w:p>
        </w:tc>
      </w:tr>
      <w:tr w:rsidR="000B7BCA" w:rsidRPr="006A737A" w:rsidTr="00051F0A">
        <w:tc>
          <w:tcPr>
            <w:tcW w:w="2244" w:type="dxa"/>
          </w:tcPr>
          <w:p w:rsidR="000B7BCA" w:rsidRPr="006A737A" w:rsidRDefault="000B7BCA" w:rsidP="00894519">
            <w:pPr>
              <w:rPr>
                <w:rFonts w:ascii="Arial" w:hAnsi="Arial" w:cs="Arial"/>
              </w:rPr>
            </w:pPr>
          </w:p>
        </w:tc>
        <w:tc>
          <w:tcPr>
            <w:tcW w:w="2881" w:type="dxa"/>
          </w:tcPr>
          <w:p w:rsidR="000B7BCA" w:rsidRDefault="000B7BCA" w:rsidP="00894519">
            <w:pPr>
              <w:rPr>
                <w:rFonts w:ascii="Arial" w:hAnsi="Arial" w:cs="Arial"/>
              </w:rPr>
            </w:pPr>
            <w:r>
              <w:rPr>
                <w:rFonts w:ascii="Arial" w:hAnsi="Arial" w:cs="Arial"/>
              </w:rPr>
              <w:t>TJ Atkins</w:t>
            </w:r>
          </w:p>
        </w:tc>
        <w:tc>
          <w:tcPr>
            <w:tcW w:w="5665" w:type="dxa"/>
          </w:tcPr>
          <w:p w:rsidR="000B7BCA" w:rsidRDefault="000B7BCA" w:rsidP="00894519">
            <w:pPr>
              <w:rPr>
                <w:rFonts w:ascii="Arial" w:hAnsi="Arial" w:cs="Arial"/>
              </w:rPr>
            </w:pPr>
            <w:r>
              <w:rPr>
                <w:rFonts w:ascii="Arial" w:hAnsi="Arial" w:cs="Arial"/>
              </w:rPr>
              <w:t>Anthem Inc (BadgercarePlus/SSI outreach)</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CF5CD7">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703E3E" w:rsidP="0031093D">
            <w:pPr>
              <w:rPr>
                <w:rFonts w:ascii="Arial" w:hAnsi="Arial" w:cs="Arial"/>
                <w:b/>
              </w:rPr>
            </w:pPr>
            <w:r w:rsidRPr="006A737A">
              <w:rPr>
                <w:rFonts w:ascii="Arial" w:hAnsi="Arial" w:cs="Arial"/>
                <w:b/>
              </w:rPr>
              <w:t xml:space="preserve">Approval of </w:t>
            </w:r>
            <w:r w:rsidR="0031093D">
              <w:rPr>
                <w:rFonts w:ascii="Arial" w:hAnsi="Arial" w:cs="Arial"/>
                <w:b/>
              </w:rPr>
              <w:t>March</w:t>
            </w:r>
            <w:r w:rsidR="006437B3">
              <w:rPr>
                <w:rFonts w:ascii="Arial" w:hAnsi="Arial" w:cs="Arial"/>
                <w:b/>
              </w:rPr>
              <w:t xml:space="preserve"> Minutes</w:t>
            </w:r>
          </w:p>
        </w:tc>
      </w:tr>
      <w:tr w:rsidR="00703E3E" w:rsidRPr="006A737A" w:rsidTr="00CF5CD7">
        <w:tc>
          <w:tcPr>
            <w:tcW w:w="10790" w:type="dxa"/>
          </w:tcPr>
          <w:p w:rsidR="00703E3E" w:rsidRPr="006A737A" w:rsidRDefault="006437B3" w:rsidP="0031093D">
            <w:pPr>
              <w:rPr>
                <w:rFonts w:ascii="Arial" w:hAnsi="Arial" w:cs="Arial"/>
              </w:rPr>
            </w:pPr>
            <w:r>
              <w:rPr>
                <w:rFonts w:ascii="Arial" w:hAnsi="Arial" w:cs="Arial"/>
              </w:rPr>
              <w:t>No corrections noted to be made</w:t>
            </w:r>
            <w:r w:rsidR="00C639CE">
              <w:rPr>
                <w:rFonts w:ascii="Arial" w:hAnsi="Arial" w:cs="Arial"/>
              </w:rPr>
              <w:t xml:space="preserve">. </w:t>
            </w:r>
            <w:r w:rsidR="00C97511">
              <w:rPr>
                <w:rFonts w:ascii="Arial" w:hAnsi="Arial" w:cs="Arial"/>
              </w:rPr>
              <w:t>De</w:t>
            </w:r>
            <w:r w:rsidR="0031093D">
              <w:rPr>
                <w:rFonts w:ascii="Arial" w:hAnsi="Arial" w:cs="Arial"/>
              </w:rPr>
              <w:t xml:space="preserve">bbie </w:t>
            </w:r>
            <w:r w:rsidR="00C639CE">
              <w:rPr>
                <w:rFonts w:ascii="Arial" w:hAnsi="Arial" w:cs="Arial"/>
              </w:rPr>
              <w:t xml:space="preserve">motioned to approve minutes. </w:t>
            </w:r>
            <w:r w:rsidR="0031093D">
              <w:rPr>
                <w:rFonts w:ascii="Arial" w:hAnsi="Arial" w:cs="Arial"/>
              </w:rPr>
              <w:t>Paul</w:t>
            </w:r>
            <w:r w:rsidR="00C639CE">
              <w:rPr>
                <w:rFonts w:ascii="Arial" w:hAnsi="Arial" w:cs="Arial"/>
              </w:rPr>
              <w:t xml:space="preserve"> second the motion. Unanimous </w:t>
            </w:r>
            <w:r>
              <w:rPr>
                <w:rFonts w:ascii="Arial" w:hAnsi="Arial" w:cs="Arial"/>
              </w:rPr>
              <w:t>decision to approve the minutes.</w:t>
            </w:r>
          </w:p>
        </w:tc>
      </w:tr>
      <w:tr w:rsidR="00C97511" w:rsidRPr="006A737A" w:rsidTr="00C97511">
        <w:tc>
          <w:tcPr>
            <w:tcW w:w="10790" w:type="dxa"/>
            <w:shd w:val="clear" w:color="auto" w:fill="B8CCE4" w:themeFill="accent1" w:themeFillTint="66"/>
          </w:tcPr>
          <w:p w:rsidR="00C97511" w:rsidRPr="00C97511" w:rsidRDefault="0031093D" w:rsidP="00C97511">
            <w:pPr>
              <w:rPr>
                <w:rFonts w:ascii="Arial" w:hAnsi="Arial" w:cs="Arial"/>
                <w:b/>
              </w:rPr>
            </w:pPr>
            <w:r>
              <w:rPr>
                <w:rFonts w:ascii="Arial" w:hAnsi="Arial" w:cs="Arial"/>
                <w:b/>
              </w:rPr>
              <w:t>PIT- Amy</w:t>
            </w:r>
          </w:p>
        </w:tc>
      </w:tr>
      <w:tr w:rsidR="00C97511" w:rsidRPr="006A737A" w:rsidTr="00C97511">
        <w:tc>
          <w:tcPr>
            <w:tcW w:w="10790" w:type="dxa"/>
            <w:shd w:val="clear" w:color="auto" w:fill="FFFFFF" w:themeFill="background1"/>
          </w:tcPr>
          <w:p w:rsidR="00C97511" w:rsidRPr="00C97511" w:rsidRDefault="0031093D" w:rsidP="00C97511">
            <w:pPr>
              <w:rPr>
                <w:rFonts w:ascii="Arial" w:hAnsi="Arial" w:cs="Arial"/>
              </w:rPr>
            </w:pPr>
            <w:r>
              <w:rPr>
                <w:rFonts w:ascii="Arial" w:hAnsi="Arial" w:cs="Arial"/>
              </w:rPr>
              <w:t>A quick meeting after this meeting will be help to start planning for July meeting</w:t>
            </w:r>
            <w:r w:rsidR="00C97511">
              <w:rPr>
                <w:rFonts w:ascii="Arial" w:hAnsi="Arial" w:cs="Arial"/>
              </w:rPr>
              <w:t xml:space="preserve"> </w:t>
            </w:r>
          </w:p>
        </w:tc>
      </w:tr>
      <w:tr w:rsidR="00C97511" w:rsidRPr="006A737A" w:rsidTr="00C97511">
        <w:tc>
          <w:tcPr>
            <w:tcW w:w="10790" w:type="dxa"/>
            <w:shd w:val="clear" w:color="auto" w:fill="B8CCE4" w:themeFill="accent1" w:themeFillTint="66"/>
          </w:tcPr>
          <w:p w:rsidR="00C97511" w:rsidRPr="00C97511" w:rsidRDefault="0031093D" w:rsidP="00C97511">
            <w:pPr>
              <w:rPr>
                <w:rFonts w:ascii="Arial" w:hAnsi="Arial" w:cs="Arial"/>
                <w:b/>
              </w:rPr>
            </w:pPr>
            <w:r>
              <w:rPr>
                <w:rFonts w:ascii="Arial" w:hAnsi="Arial" w:cs="Arial"/>
                <w:b/>
              </w:rPr>
              <w:t>After Hours Plan- Kelly</w:t>
            </w:r>
          </w:p>
        </w:tc>
      </w:tr>
      <w:tr w:rsidR="00C97511" w:rsidRPr="006A737A" w:rsidTr="00C97511">
        <w:tc>
          <w:tcPr>
            <w:tcW w:w="10790" w:type="dxa"/>
            <w:shd w:val="clear" w:color="auto" w:fill="FFFFFF" w:themeFill="background1"/>
          </w:tcPr>
          <w:p w:rsidR="0031093D" w:rsidRPr="0031093D" w:rsidRDefault="0031093D" w:rsidP="00A01408">
            <w:pPr>
              <w:pStyle w:val="ListParagraph"/>
              <w:numPr>
                <w:ilvl w:val="0"/>
                <w:numId w:val="25"/>
              </w:numPr>
              <w:rPr>
                <w:rFonts w:ascii="Arial" w:hAnsi="Arial" w:cs="Arial"/>
                <w:b/>
              </w:rPr>
            </w:pPr>
            <w:r>
              <w:rPr>
                <w:rFonts w:ascii="Arial" w:hAnsi="Arial" w:cs="Arial"/>
              </w:rPr>
              <w:t>Plan updated to address Coordinated Entry (CE) process after hours</w:t>
            </w:r>
          </w:p>
          <w:p w:rsidR="0031093D" w:rsidRPr="0031093D" w:rsidRDefault="0031093D" w:rsidP="00A01408">
            <w:pPr>
              <w:pStyle w:val="ListParagraph"/>
              <w:numPr>
                <w:ilvl w:val="0"/>
                <w:numId w:val="25"/>
              </w:numPr>
              <w:rPr>
                <w:rFonts w:ascii="Arial" w:hAnsi="Arial" w:cs="Arial"/>
                <w:b/>
              </w:rPr>
            </w:pPr>
            <w:r>
              <w:rPr>
                <w:rFonts w:ascii="Arial" w:hAnsi="Arial" w:cs="Arial"/>
              </w:rPr>
              <w:lastRenderedPageBreak/>
              <w:t xml:space="preserve">Kelly explained the premise of the plan is to address how to get individuals on the CE list after hours and emergency housing issues. </w:t>
            </w:r>
          </w:p>
          <w:p w:rsidR="00A01408" w:rsidRPr="0031093D" w:rsidRDefault="0031093D" w:rsidP="0031093D">
            <w:pPr>
              <w:pStyle w:val="ListParagraph"/>
              <w:numPr>
                <w:ilvl w:val="0"/>
                <w:numId w:val="25"/>
              </w:numPr>
              <w:rPr>
                <w:rFonts w:ascii="Arial" w:hAnsi="Arial" w:cs="Arial"/>
                <w:b/>
              </w:rPr>
            </w:pPr>
            <w:r>
              <w:rPr>
                <w:rFonts w:ascii="Arial" w:hAnsi="Arial" w:cs="Arial"/>
              </w:rPr>
              <w:t xml:space="preserve">It is not a plan for someone or a family to finding shelter after hours. </w:t>
            </w:r>
          </w:p>
        </w:tc>
      </w:tr>
      <w:tr w:rsidR="00A01408" w:rsidRPr="006A737A" w:rsidTr="00A01408">
        <w:tc>
          <w:tcPr>
            <w:tcW w:w="10790" w:type="dxa"/>
            <w:shd w:val="clear" w:color="auto" w:fill="B8CCE4" w:themeFill="accent1" w:themeFillTint="66"/>
          </w:tcPr>
          <w:p w:rsidR="00A01408" w:rsidRPr="00A01408" w:rsidRDefault="0031093D" w:rsidP="0031093D">
            <w:pPr>
              <w:rPr>
                <w:rFonts w:ascii="Arial" w:hAnsi="Arial" w:cs="Arial"/>
                <w:b/>
              </w:rPr>
            </w:pPr>
            <w:r>
              <w:rPr>
                <w:rFonts w:ascii="Arial" w:hAnsi="Arial" w:cs="Arial"/>
                <w:b/>
              </w:rPr>
              <w:lastRenderedPageBreak/>
              <w:t>Extreme Weather Update</w:t>
            </w:r>
            <w:r w:rsidR="00A01408" w:rsidRPr="00A01408">
              <w:rPr>
                <w:rFonts w:ascii="Arial" w:hAnsi="Arial" w:cs="Arial"/>
                <w:b/>
              </w:rPr>
              <w:t xml:space="preserve"> </w:t>
            </w:r>
            <w:r>
              <w:rPr>
                <w:rFonts w:ascii="Arial" w:hAnsi="Arial" w:cs="Arial"/>
                <w:b/>
              </w:rPr>
              <w:t>- Kelly</w:t>
            </w:r>
          </w:p>
        </w:tc>
      </w:tr>
      <w:tr w:rsidR="00A01408" w:rsidRPr="006A737A" w:rsidTr="00A01408">
        <w:tc>
          <w:tcPr>
            <w:tcW w:w="10790" w:type="dxa"/>
            <w:shd w:val="clear" w:color="auto" w:fill="FFFFFF" w:themeFill="background1"/>
          </w:tcPr>
          <w:p w:rsidR="00FF16A0" w:rsidRPr="00A01408" w:rsidRDefault="0031093D" w:rsidP="00A01408">
            <w:pPr>
              <w:pStyle w:val="ListParagraph"/>
              <w:numPr>
                <w:ilvl w:val="0"/>
                <w:numId w:val="26"/>
              </w:numPr>
              <w:rPr>
                <w:rFonts w:ascii="Arial" w:hAnsi="Arial" w:cs="Arial"/>
                <w:b/>
              </w:rPr>
            </w:pPr>
            <w:r>
              <w:rPr>
                <w:rFonts w:ascii="Arial" w:hAnsi="Arial" w:cs="Arial"/>
              </w:rPr>
              <w:t xml:space="preserve">There is nothing to update at this time. </w:t>
            </w:r>
            <w:r w:rsidR="00FF16A0">
              <w:rPr>
                <w:rFonts w:ascii="Arial" w:hAnsi="Arial" w:cs="Arial"/>
                <w:b/>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195D08" w:rsidRPr="006A737A" w:rsidRDefault="006437B3" w:rsidP="00C639CE">
            <w:pPr>
              <w:pStyle w:val="MinutesandAgendaTitles"/>
              <w:rPr>
                <w:rFonts w:ascii="Arial" w:hAnsi="Arial" w:cs="Arial"/>
              </w:rPr>
            </w:pPr>
            <w:r>
              <w:rPr>
                <w:rFonts w:ascii="Arial" w:hAnsi="Arial" w:cs="Arial"/>
                <w:color w:val="auto"/>
              </w:rPr>
              <w:t>WI BOS Continuum of Care (WISBOSCOC) Update</w:t>
            </w:r>
            <w:r w:rsidR="00F528A3">
              <w:rPr>
                <w:rFonts w:ascii="Arial" w:hAnsi="Arial" w:cs="Arial"/>
                <w:color w:val="auto"/>
              </w:rPr>
              <w:t>s- Jeanne</w:t>
            </w:r>
          </w:p>
        </w:tc>
      </w:tr>
      <w:tr w:rsidR="00703E3E" w:rsidRPr="006A737A" w:rsidTr="00F528A3">
        <w:tc>
          <w:tcPr>
            <w:tcW w:w="10790" w:type="dxa"/>
          </w:tcPr>
          <w:p w:rsidR="00617D46" w:rsidRDefault="00F528A3" w:rsidP="00F528A3">
            <w:pPr>
              <w:pStyle w:val="ListParagraph"/>
              <w:numPr>
                <w:ilvl w:val="0"/>
                <w:numId w:val="26"/>
              </w:numPr>
              <w:rPr>
                <w:rFonts w:ascii="Arial" w:hAnsi="Arial" w:cs="Arial"/>
              </w:rPr>
            </w:pPr>
            <w:r>
              <w:rPr>
                <w:rFonts w:ascii="Arial" w:hAnsi="Arial" w:cs="Arial"/>
              </w:rPr>
              <w:t>The next Quarterly meeting is May 16</w:t>
            </w:r>
            <w:r w:rsidRPr="00F528A3">
              <w:rPr>
                <w:rFonts w:ascii="Arial" w:hAnsi="Arial" w:cs="Arial"/>
                <w:vertAlign w:val="superscript"/>
              </w:rPr>
              <w:t>th</w:t>
            </w:r>
            <w:r>
              <w:rPr>
                <w:rFonts w:ascii="Arial" w:hAnsi="Arial" w:cs="Arial"/>
              </w:rPr>
              <w:t xml:space="preserve"> and 17</w:t>
            </w:r>
            <w:r w:rsidRPr="00F528A3">
              <w:rPr>
                <w:rFonts w:ascii="Arial" w:hAnsi="Arial" w:cs="Arial"/>
                <w:vertAlign w:val="superscript"/>
              </w:rPr>
              <w:t>th</w:t>
            </w:r>
            <w:r>
              <w:rPr>
                <w:rFonts w:ascii="Arial" w:hAnsi="Arial" w:cs="Arial"/>
              </w:rPr>
              <w:t xml:space="preserve"> in Green Bay. </w:t>
            </w:r>
          </w:p>
          <w:p w:rsidR="00F528A3" w:rsidRDefault="00F528A3" w:rsidP="00F528A3">
            <w:pPr>
              <w:pStyle w:val="ListParagraph"/>
              <w:numPr>
                <w:ilvl w:val="0"/>
                <w:numId w:val="26"/>
              </w:numPr>
              <w:rPr>
                <w:rFonts w:ascii="Arial" w:hAnsi="Arial" w:cs="Arial"/>
              </w:rPr>
            </w:pPr>
            <w:r>
              <w:rPr>
                <w:rFonts w:ascii="Arial" w:hAnsi="Arial" w:cs="Arial"/>
              </w:rPr>
              <w:t>Vote for coalition Director representative for WISBOSCOC</w:t>
            </w:r>
          </w:p>
          <w:p w:rsidR="00F528A3" w:rsidRDefault="00F528A3" w:rsidP="00F528A3">
            <w:pPr>
              <w:pStyle w:val="ListParagraph"/>
              <w:rPr>
                <w:rFonts w:ascii="Arial" w:hAnsi="Arial" w:cs="Arial"/>
              </w:rPr>
            </w:pPr>
            <w:r>
              <w:rPr>
                <w:rFonts w:ascii="Arial" w:hAnsi="Arial" w:cs="Arial"/>
              </w:rPr>
              <w:t xml:space="preserve">    -Casey Levrich submitted herself for nomination. No other nomination</w:t>
            </w:r>
            <w:r w:rsidR="00105D44">
              <w:rPr>
                <w:rFonts w:ascii="Arial" w:hAnsi="Arial" w:cs="Arial"/>
              </w:rPr>
              <w:t>s</w:t>
            </w:r>
            <w:r>
              <w:rPr>
                <w:rFonts w:ascii="Arial" w:hAnsi="Arial" w:cs="Arial"/>
              </w:rPr>
              <w:t xml:space="preserve"> were submitted. </w:t>
            </w:r>
          </w:p>
          <w:p w:rsidR="00F528A3" w:rsidRDefault="00F528A3" w:rsidP="00F528A3">
            <w:pPr>
              <w:pStyle w:val="ListParagraph"/>
              <w:rPr>
                <w:rFonts w:ascii="Arial" w:hAnsi="Arial" w:cs="Arial"/>
              </w:rPr>
            </w:pPr>
            <w:r>
              <w:rPr>
                <w:rFonts w:ascii="Arial" w:hAnsi="Arial" w:cs="Arial"/>
              </w:rPr>
              <w:t xml:space="preserve">    -A vote was taken (each agency got one vote). Votes tallied by Dani. It was a unanimous </w:t>
            </w:r>
          </w:p>
          <w:p w:rsidR="00F528A3" w:rsidRPr="00F528A3" w:rsidRDefault="00F528A3" w:rsidP="00F528A3">
            <w:pPr>
              <w:pStyle w:val="ListParagraph"/>
              <w:rPr>
                <w:rFonts w:ascii="Arial" w:hAnsi="Arial" w:cs="Arial"/>
              </w:rPr>
            </w:pPr>
            <w:r>
              <w:rPr>
                <w:rFonts w:ascii="Arial" w:hAnsi="Arial" w:cs="Arial"/>
              </w:rPr>
              <w:t xml:space="preserve">     decision to elect Casey as Director for our coalition. </w:t>
            </w:r>
            <w:bookmarkStart w:id="0" w:name="_GoBack"/>
            <w:bookmarkEnd w:id="0"/>
          </w:p>
        </w:tc>
      </w:tr>
      <w:tr w:rsidR="008A5AE5" w:rsidRPr="006A737A" w:rsidTr="00F528A3">
        <w:tc>
          <w:tcPr>
            <w:tcW w:w="10790" w:type="dxa"/>
            <w:shd w:val="clear" w:color="auto" w:fill="B8CCE4" w:themeFill="accent1" w:themeFillTint="66"/>
          </w:tcPr>
          <w:p w:rsidR="008A5AE5" w:rsidRPr="008A5AE5" w:rsidRDefault="008A5AE5" w:rsidP="00FF16A0">
            <w:pPr>
              <w:rPr>
                <w:rFonts w:ascii="Arial" w:hAnsi="Arial" w:cs="Arial"/>
                <w:b/>
              </w:rPr>
            </w:pPr>
            <w:r w:rsidRPr="008A5AE5">
              <w:rPr>
                <w:rFonts w:ascii="Arial" w:hAnsi="Arial" w:cs="Arial"/>
                <w:b/>
              </w:rPr>
              <w:t xml:space="preserve">COC </w:t>
            </w:r>
            <w:r>
              <w:rPr>
                <w:rFonts w:ascii="Arial" w:hAnsi="Arial" w:cs="Arial"/>
                <w:b/>
              </w:rPr>
              <w:t>C</w:t>
            </w:r>
            <w:r w:rsidRPr="008A5AE5">
              <w:rPr>
                <w:rFonts w:ascii="Arial" w:hAnsi="Arial" w:cs="Arial"/>
                <w:b/>
              </w:rPr>
              <w:t>ompetition</w:t>
            </w:r>
            <w:r w:rsidR="00F528A3">
              <w:rPr>
                <w:rFonts w:ascii="Arial" w:hAnsi="Arial" w:cs="Arial"/>
                <w:b/>
              </w:rPr>
              <w:t>-Jeanne</w:t>
            </w:r>
          </w:p>
        </w:tc>
      </w:tr>
      <w:tr w:rsidR="008A5AE5" w:rsidRPr="006A737A" w:rsidTr="00F528A3">
        <w:tc>
          <w:tcPr>
            <w:tcW w:w="10790" w:type="dxa"/>
            <w:shd w:val="clear" w:color="auto" w:fill="FFFFFF" w:themeFill="background1"/>
          </w:tcPr>
          <w:p w:rsidR="008A5AE5" w:rsidRPr="008A5AE5" w:rsidRDefault="007A7587" w:rsidP="008A5AE5">
            <w:pPr>
              <w:rPr>
                <w:rFonts w:ascii="Arial" w:hAnsi="Arial" w:cs="Arial"/>
              </w:rPr>
            </w:pPr>
            <w:r>
              <w:rPr>
                <w:rFonts w:ascii="Arial" w:hAnsi="Arial" w:cs="Arial"/>
              </w:rPr>
              <w:t xml:space="preserve"> </w:t>
            </w:r>
            <w:r w:rsidR="00F528A3">
              <w:rPr>
                <w:rFonts w:ascii="Arial" w:hAnsi="Arial" w:cs="Arial"/>
              </w:rPr>
              <w:t xml:space="preserve">No changes since March meeting. The information for the Grant has been submitted, but no word on when the monies will be distributed as of yet.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c>
          <w:tcPr>
            <w:tcW w:w="8630" w:type="dxa"/>
            <w:shd w:val="clear" w:color="auto" w:fill="B8CCE4" w:themeFill="accent1" w:themeFillTint="66"/>
          </w:tcPr>
          <w:p w:rsidR="007A7587" w:rsidRDefault="00617D46" w:rsidP="00EB434E">
            <w:pPr>
              <w:pStyle w:val="MinutesandAgendaTitles"/>
              <w:rPr>
                <w:rFonts w:ascii="Arial" w:hAnsi="Arial" w:cs="Arial"/>
                <w:color w:val="auto"/>
              </w:rPr>
            </w:pPr>
            <w:r>
              <w:rPr>
                <w:rFonts w:ascii="Arial" w:hAnsi="Arial" w:cs="Arial"/>
                <w:color w:val="auto"/>
              </w:rPr>
              <w:t>EHH</w:t>
            </w:r>
            <w:r w:rsidR="00F528A3">
              <w:rPr>
                <w:rFonts w:ascii="Arial" w:hAnsi="Arial" w:cs="Arial"/>
                <w:color w:val="auto"/>
              </w:rPr>
              <w:t>- Jeanne</w:t>
            </w:r>
          </w:p>
          <w:p w:rsidR="00195D08" w:rsidRPr="00EB434E" w:rsidRDefault="007A7587" w:rsidP="00EB434E">
            <w:pPr>
              <w:pStyle w:val="MinutesandAgendaTitles"/>
              <w:rPr>
                <w:rFonts w:ascii="Arial" w:hAnsi="Arial" w:cs="Arial"/>
                <w:color w:val="auto"/>
              </w:rPr>
            </w:pPr>
            <w:r w:rsidRPr="007A7587">
              <w:rPr>
                <w:rFonts w:ascii="Arial" w:hAnsi="Arial" w:cs="Arial"/>
                <w:b w:val="0"/>
                <w:i/>
                <w:color w:val="auto"/>
              </w:rPr>
              <w:t xml:space="preserve">(The </w:t>
            </w:r>
            <w:r w:rsidRPr="007A7587">
              <w:rPr>
                <w:rFonts w:ascii="Arial" w:hAnsi="Arial" w:cs="Arial"/>
                <w:b w:val="0"/>
                <w:i/>
                <w:color w:val="FF0000"/>
                <w:u w:val="single"/>
              </w:rPr>
              <w:t>E</w:t>
            </w:r>
            <w:r w:rsidRPr="007A7587">
              <w:rPr>
                <w:rFonts w:ascii="Arial" w:hAnsi="Arial" w:cs="Arial"/>
                <w:b w:val="0"/>
                <w:i/>
                <w:color w:val="auto"/>
              </w:rPr>
              <w:t xml:space="preserve">mergency Solutions Grant/ESG, </w:t>
            </w:r>
            <w:r w:rsidRPr="007A7587">
              <w:rPr>
                <w:rFonts w:ascii="Arial" w:hAnsi="Arial" w:cs="Arial"/>
                <w:b w:val="0"/>
                <w:i/>
                <w:color w:val="FF0000"/>
                <w:u w:val="single"/>
              </w:rPr>
              <w:t>H</w:t>
            </w:r>
            <w:r w:rsidRPr="007A7587">
              <w:rPr>
                <w:rFonts w:ascii="Arial" w:hAnsi="Arial" w:cs="Arial"/>
                <w:b w:val="0"/>
                <w:i/>
                <w:color w:val="auto"/>
              </w:rPr>
              <w:t xml:space="preserve">ousing Assistance Program/HAP, and </w:t>
            </w:r>
            <w:r w:rsidRPr="007A7587">
              <w:rPr>
                <w:rFonts w:ascii="Arial" w:hAnsi="Arial" w:cs="Arial"/>
                <w:b w:val="0"/>
                <w:i/>
                <w:color w:val="FF0000"/>
                <w:u w:val="single"/>
              </w:rPr>
              <w:t>H</w:t>
            </w:r>
            <w:r w:rsidRPr="007A7587">
              <w:rPr>
                <w:rFonts w:ascii="Arial" w:hAnsi="Arial" w:cs="Arial"/>
                <w:b w:val="0"/>
                <w:i/>
                <w:color w:val="auto"/>
              </w:rPr>
              <w:t>omeless Prevention Program/HPP collective called the EHH program)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F528A3" w:rsidRDefault="00F528A3" w:rsidP="00100599">
            <w:pPr>
              <w:pStyle w:val="ListParagraph"/>
              <w:numPr>
                <w:ilvl w:val="0"/>
                <w:numId w:val="29"/>
              </w:numPr>
              <w:rPr>
                <w:rFonts w:ascii="Arial" w:hAnsi="Arial" w:cs="Arial"/>
              </w:rPr>
            </w:pPr>
            <w:r>
              <w:rPr>
                <w:rFonts w:ascii="Arial" w:hAnsi="Arial" w:cs="Arial"/>
              </w:rPr>
              <w:t>2018-2019 funds have been extended through September. Those who will receive these funds is Western Dairyland, Sojourner, and Lutheran Social Services (LSS)</w:t>
            </w:r>
          </w:p>
          <w:p w:rsidR="0098476F" w:rsidRPr="00100599" w:rsidRDefault="00F528A3" w:rsidP="00F528A3">
            <w:pPr>
              <w:pStyle w:val="ListParagraph"/>
              <w:numPr>
                <w:ilvl w:val="0"/>
                <w:numId w:val="29"/>
              </w:numPr>
              <w:rPr>
                <w:rFonts w:ascii="Arial" w:hAnsi="Arial" w:cs="Arial"/>
              </w:rPr>
            </w:pPr>
            <w:r>
              <w:rPr>
                <w:rFonts w:ascii="Arial" w:hAnsi="Arial" w:cs="Arial"/>
              </w:rPr>
              <w:t xml:space="preserve">2019-2020 application submitted. Western Dairyland did request to have an Outreach Specialist role and Jeanne will find out by the end of this week if this position was approved or not. </w:t>
            </w:r>
            <w:r w:rsidR="00100599">
              <w:rPr>
                <w:rFonts w:ascii="Arial" w:hAnsi="Arial" w:cs="Arial"/>
              </w:rPr>
              <w:t xml:space="preserve"> </w:t>
            </w:r>
            <w:r>
              <w:rPr>
                <w:rFonts w:ascii="Arial" w:hAnsi="Arial" w:cs="Arial"/>
              </w:rPr>
              <w:t xml:space="preserve">Patty relayed to Jeanne LSS Rapid Rehousing won’t start in July and Patty will keep us posted as to when it will start.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B275BD" w:rsidRPr="006A737A" w:rsidTr="002A28F4">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B275BD" w:rsidRDefault="00F528A3" w:rsidP="00435D5D">
            <w:pPr>
              <w:rPr>
                <w:rFonts w:ascii="Arial" w:hAnsi="Arial" w:cs="Arial"/>
                <w:b/>
              </w:rPr>
            </w:pPr>
            <w:r>
              <w:rPr>
                <w:rFonts w:ascii="Arial" w:hAnsi="Arial" w:cs="Arial"/>
                <w:b/>
              </w:rPr>
              <w:t>Brain Trust</w:t>
            </w:r>
          </w:p>
        </w:tc>
      </w:tr>
      <w:tr w:rsidR="00F528A3" w:rsidRPr="006A737A" w:rsidTr="00F528A3">
        <w:tc>
          <w:tcPr>
            <w:tcW w:w="10790" w:type="dxa"/>
            <w:shd w:val="clear" w:color="auto" w:fill="FFFFFF" w:themeFill="background1"/>
          </w:tcPr>
          <w:p w:rsidR="00F528A3" w:rsidRPr="00F528A3" w:rsidRDefault="00F528A3" w:rsidP="00F528A3">
            <w:pPr>
              <w:pStyle w:val="ListParagraph"/>
              <w:numPr>
                <w:ilvl w:val="0"/>
                <w:numId w:val="29"/>
              </w:numPr>
              <w:rPr>
                <w:rFonts w:ascii="Arial" w:hAnsi="Arial" w:cs="Arial"/>
              </w:rPr>
            </w:pPr>
            <w:r w:rsidRPr="00F528A3">
              <w:rPr>
                <w:rFonts w:ascii="Arial" w:hAnsi="Arial" w:cs="Arial"/>
              </w:rPr>
              <w:t xml:space="preserve">They will be meeting Tuesday at Western Dairyland at 10 am. </w:t>
            </w:r>
          </w:p>
          <w:p w:rsidR="00F528A3" w:rsidRPr="00F528A3" w:rsidRDefault="00F528A3" w:rsidP="004654FF">
            <w:pPr>
              <w:pStyle w:val="ListParagraph"/>
              <w:numPr>
                <w:ilvl w:val="0"/>
                <w:numId w:val="29"/>
              </w:numPr>
              <w:rPr>
                <w:rFonts w:ascii="Arial" w:hAnsi="Arial" w:cs="Arial"/>
                <w:b/>
              </w:rPr>
            </w:pPr>
            <w:r w:rsidRPr="00F528A3">
              <w:rPr>
                <w:rFonts w:ascii="Arial" w:hAnsi="Arial" w:cs="Arial"/>
              </w:rPr>
              <w:t>They will be working on the governing processes for the coalition, which are due to the WISBOSCOC by May</w:t>
            </w:r>
            <w:r>
              <w:rPr>
                <w:rFonts w:ascii="Arial" w:hAnsi="Arial" w:cs="Arial"/>
              </w:rPr>
              <w:t xml:space="preserve"> </w:t>
            </w:r>
            <w:r w:rsidR="004654FF">
              <w:rPr>
                <w:rFonts w:ascii="Arial" w:hAnsi="Arial" w:cs="Arial"/>
              </w:rPr>
              <w:t>16th</w:t>
            </w:r>
            <w:r w:rsidRPr="00F528A3">
              <w:rPr>
                <w:rFonts w:ascii="Arial" w:hAnsi="Arial" w:cs="Arial"/>
              </w:rPr>
              <w:t>.</w:t>
            </w:r>
            <w:r>
              <w:rPr>
                <w:rFonts w:ascii="Arial" w:hAnsi="Arial" w:cs="Arial"/>
                <w:b/>
              </w:rPr>
              <w:t xml:space="preserve"> </w:t>
            </w:r>
          </w:p>
        </w:tc>
      </w:tr>
      <w:tr w:rsidR="00F528A3" w:rsidRPr="006A737A" w:rsidTr="002A28F4">
        <w:tc>
          <w:tcPr>
            <w:tcW w:w="10790" w:type="dxa"/>
            <w:shd w:val="clear" w:color="auto" w:fill="B8CCE4" w:themeFill="accent1" w:themeFillTint="66"/>
          </w:tcPr>
          <w:p w:rsidR="00F528A3" w:rsidRDefault="00F528A3" w:rsidP="00435D5D">
            <w:pPr>
              <w:rPr>
                <w:rFonts w:ascii="Arial" w:hAnsi="Arial" w:cs="Arial"/>
                <w:b/>
              </w:rPr>
            </w:pPr>
            <w:r w:rsidRPr="00F528A3">
              <w:rPr>
                <w:rFonts w:ascii="Arial" w:hAnsi="Arial" w:cs="Arial"/>
                <w:b/>
              </w:rPr>
              <w:t>Erin Healy Workgroup</w:t>
            </w:r>
          </w:p>
        </w:tc>
      </w:tr>
      <w:tr w:rsidR="00B275BD" w:rsidRPr="006A737A" w:rsidTr="00B275BD">
        <w:tc>
          <w:tcPr>
            <w:tcW w:w="10790" w:type="dxa"/>
            <w:shd w:val="clear" w:color="auto" w:fill="auto"/>
          </w:tcPr>
          <w:p w:rsidR="008C1695" w:rsidRDefault="008C1695" w:rsidP="00A351F3">
            <w:pPr>
              <w:pStyle w:val="ListParagraph"/>
              <w:numPr>
                <w:ilvl w:val="0"/>
                <w:numId w:val="17"/>
              </w:numPr>
              <w:rPr>
                <w:rFonts w:ascii="Arial" w:hAnsi="Arial" w:cs="Arial"/>
              </w:rPr>
            </w:pPr>
            <w:r>
              <w:rPr>
                <w:rFonts w:ascii="Arial" w:hAnsi="Arial" w:cs="Arial"/>
              </w:rPr>
              <w:t xml:space="preserve">Chris and Libby shared the goals developed from the action lab. </w:t>
            </w:r>
          </w:p>
          <w:p w:rsidR="008C1695" w:rsidRDefault="008C1695" w:rsidP="00A351F3">
            <w:pPr>
              <w:pStyle w:val="ListParagraph"/>
              <w:numPr>
                <w:ilvl w:val="0"/>
                <w:numId w:val="17"/>
              </w:numPr>
              <w:rPr>
                <w:rFonts w:ascii="Arial" w:hAnsi="Arial" w:cs="Arial"/>
              </w:rPr>
            </w:pPr>
            <w:r>
              <w:rPr>
                <w:rFonts w:ascii="Arial" w:hAnsi="Arial" w:cs="Arial"/>
              </w:rPr>
              <w:t xml:space="preserve">Goal, By July31st, the EC Sprint will house 16 of chronically homeless (CH) individuals currently on the priority list, thereby increasing our monthly housing rate by 527%. The current housing rate is less than 1%. </w:t>
            </w:r>
          </w:p>
          <w:p w:rsidR="003963AD" w:rsidRDefault="008C1695" w:rsidP="00A351F3">
            <w:pPr>
              <w:pStyle w:val="ListParagraph"/>
              <w:numPr>
                <w:ilvl w:val="0"/>
                <w:numId w:val="17"/>
              </w:numPr>
              <w:rPr>
                <w:rFonts w:ascii="Arial" w:hAnsi="Arial" w:cs="Arial"/>
              </w:rPr>
            </w:pPr>
            <w:r>
              <w:rPr>
                <w:rFonts w:ascii="Arial" w:hAnsi="Arial" w:cs="Arial"/>
              </w:rPr>
              <w:t>The four subgoals:</w:t>
            </w:r>
            <w:r w:rsidR="003963AD">
              <w:rPr>
                <w:rFonts w:ascii="Arial" w:hAnsi="Arial" w:cs="Arial"/>
              </w:rPr>
              <w:t xml:space="preserve"> </w:t>
            </w:r>
          </w:p>
          <w:p w:rsidR="008C1695" w:rsidRDefault="008C1695" w:rsidP="008C1695">
            <w:pPr>
              <w:pStyle w:val="ListParagraph"/>
              <w:numPr>
                <w:ilvl w:val="0"/>
                <w:numId w:val="30"/>
              </w:numPr>
              <w:rPr>
                <w:rFonts w:ascii="Arial" w:hAnsi="Arial" w:cs="Arial"/>
              </w:rPr>
            </w:pPr>
            <w:r>
              <w:rPr>
                <w:rFonts w:ascii="Arial" w:hAnsi="Arial" w:cs="Arial"/>
              </w:rPr>
              <w:t>By July 1</w:t>
            </w:r>
            <w:r w:rsidRPr="008C1695">
              <w:rPr>
                <w:rFonts w:ascii="Arial" w:hAnsi="Arial" w:cs="Arial"/>
                <w:vertAlign w:val="superscript"/>
              </w:rPr>
              <w:t>st</w:t>
            </w:r>
            <w:r>
              <w:rPr>
                <w:rFonts w:ascii="Arial" w:hAnsi="Arial" w:cs="Arial"/>
              </w:rPr>
              <w:t>, the EC Sprint will identify 20 appropriate housing units (individual from the priority list and a willing landlord)</w:t>
            </w:r>
          </w:p>
          <w:p w:rsidR="008C1695" w:rsidRDefault="008C1695" w:rsidP="008C1695">
            <w:pPr>
              <w:pStyle w:val="ListParagraph"/>
              <w:numPr>
                <w:ilvl w:val="0"/>
                <w:numId w:val="30"/>
              </w:numPr>
              <w:rPr>
                <w:rFonts w:ascii="Arial" w:hAnsi="Arial" w:cs="Arial"/>
              </w:rPr>
            </w:pPr>
            <w:r>
              <w:rPr>
                <w:rFonts w:ascii="Arial" w:hAnsi="Arial" w:cs="Arial"/>
              </w:rPr>
              <w:t>By June 1</w:t>
            </w:r>
            <w:r w:rsidRPr="008C1695">
              <w:rPr>
                <w:rFonts w:ascii="Arial" w:hAnsi="Arial" w:cs="Arial"/>
                <w:vertAlign w:val="superscript"/>
              </w:rPr>
              <w:t>St</w:t>
            </w:r>
            <w:r>
              <w:rPr>
                <w:rFonts w:ascii="Arial" w:hAnsi="Arial" w:cs="Arial"/>
              </w:rPr>
              <w:t xml:space="preserve">, all CH individuals currently on the priority list will be document ready for housing. </w:t>
            </w:r>
          </w:p>
          <w:p w:rsidR="008C1695" w:rsidRDefault="008C1695" w:rsidP="008C1695">
            <w:pPr>
              <w:pStyle w:val="ListParagraph"/>
              <w:numPr>
                <w:ilvl w:val="0"/>
                <w:numId w:val="30"/>
              </w:numPr>
              <w:rPr>
                <w:rFonts w:ascii="Arial" w:hAnsi="Arial" w:cs="Arial"/>
              </w:rPr>
            </w:pPr>
            <w:r>
              <w:rPr>
                <w:rFonts w:ascii="Arial" w:hAnsi="Arial" w:cs="Arial"/>
              </w:rPr>
              <w:t>By July 1</w:t>
            </w:r>
            <w:r w:rsidRPr="008C1695">
              <w:rPr>
                <w:rFonts w:ascii="Arial" w:hAnsi="Arial" w:cs="Arial"/>
                <w:vertAlign w:val="superscript"/>
              </w:rPr>
              <w:t>St</w:t>
            </w:r>
            <w:r>
              <w:rPr>
                <w:rFonts w:ascii="Arial" w:hAnsi="Arial" w:cs="Arial"/>
              </w:rPr>
              <w:t>, the EC Sprint will identify 10 households currently in the Permanent Supportive Housing</w:t>
            </w:r>
            <w:r w:rsidR="00DF3A31">
              <w:rPr>
                <w:rFonts w:ascii="Arial" w:hAnsi="Arial" w:cs="Arial"/>
              </w:rPr>
              <w:t xml:space="preserve"> (PSH)</w:t>
            </w:r>
            <w:r>
              <w:rPr>
                <w:rFonts w:ascii="Arial" w:hAnsi="Arial" w:cs="Arial"/>
              </w:rPr>
              <w:t xml:space="preserve"> program will be ready to </w:t>
            </w:r>
            <w:r w:rsidR="00DF3A31">
              <w:rPr>
                <w:rFonts w:ascii="Arial" w:hAnsi="Arial" w:cs="Arial"/>
              </w:rPr>
              <w:t>“step down” to less intensive services, develop a safe process for transition/graduation from PSH and activate the county’s 10 step up vouchers and create 10 newly open PSH spots</w:t>
            </w:r>
          </w:p>
          <w:p w:rsidR="00DF3A31" w:rsidRDefault="00DF3A31" w:rsidP="008C1695">
            <w:pPr>
              <w:pStyle w:val="ListParagraph"/>
              <w:numPr>
                <w:ilvl w:val="0"/>
                <w:numId w:val="30"/>
              </w:numPr>
              <w:rPr>
                <w:rFonts w:ascii="Arial" w:hAnsi="Arial" w:cs="Arial"/>
              </w:rPr>
            </w:pPr>
            <w:r>
              <w:rPr>
                <w:rFonts w:ascii="Arial" w:hAnsi="Arial" w:cs="Arial"/>
              </w:rPr>
              <w:t>By July 31</w:t>
            </w:r>
            <w:r w:rsidRPr="00DF3A31">
              <w:rPr>
                <w:rFonts w:ascii="Arial" w:hAnsi="Arial" w:cs="Arial"/>
                <w:vertAlign w:val="superscript"/>
              </w:rPr>
              <w:t>st</w:t>
            </w:r>
            <w:r>
              <w:rPr>
                <w:rFonts w:ascii="Arial" w:hAnsi="Arial" w:cs="Arial"/>
              </w:rPr>
              <w:t>, as part of an ongoing data quality initiative, all homeless individuals and families assessed and entered into service point who qualify for CE referral will be on the CE list.</w:t>
            </w:r>
          </w:p>
          <w:p w:rsidR="00DF3A31" w:rsidRDefault="00DF3A31" w:rsidP="00DF3A31">
            <w:pPr>
              <w:pStyle w:val="ListParagraph"/>
              <w:numPr>
                <w:ilvl w:val="0"/>
                <w:numId w:val="17"/>
              </w:numPr>
              <w:rPr>
                <w:rFonts w:ascii="Arial" w:hAnsi="Arial" w:cs="Arial"/>
              </w:rPr>
            </w:pPr>
            <w:r>
              <w:rPr>
                <w:rFonts w:ascii="Arial" w:hAnsi="Arial" w:cs="Arial"/>
              </w:rPr>
              <w:lastRenderedPageBreak/>
              <w:t xml:space="preserve">As part of Subgoal 1 a Landlord Liaison pilot project has been created and Jenny Chaput will serve as the Landlord Liaison consultant for the project. </w:t>
            </w:r>
          </w:p>
          <w:p w:rsidR="009C3830" w:rsidRDefault="009C3830" w:rsidP="00DF3A31">
            <w:pPr>
              <w:pStyle w:val="ListParagraph"/>
              <w:numPr>
                <w:ilvl w:val="0"/>
                <w:numId w:val="17"/>
              </w:numPr>
              <w:rPr>
                <w:rFonts w:ascii="Arial" w:hAnsi="Arial" w:cs="Arial"/>
              </w:rPr>
            </w:pPr>
            <w:r>
              <w:rPr>
                <w:rFonts w:ascii="Arial" w:hAnsi="Arial" w:cs="Arial"/>
              </w:rPr>
              <w:t xml:space="preserve">Paul shared it was nice to see the community coming together and Leadership was receptive to providing funding where they were able to. He shared the city will be funding the Landlord Liaison pilot project with $25,000. </w:t>
            </w:r>
          </w:p>
          <w:p w:rsidR="00DF3A31" w:rsidRDefault="00DF3A31" w:rsidP="00DF3A31">
            <w:pPr>
              <w:pStyle w:val="ListParagraph"/>
              <w:numPr>
                <w:ilvl w:val="0"/>
                <w:numId w:val="17"/>
              </w:numPr>
              <w:rPr>
                <w:rFonts w:ascii="Arial" w:hAnsi="Arial" w:cs="Arial"/>
              </w:rPr>
            </w:pPr>
            <w:r>
              <w:rPr>
                <w:rFonts w:ascii="Arial" w:hAnsi="Arial" w:cs="Arial"/>
              </w:rPr>
              <w:t xml:space="preserve">Discussion on how the community can participate at this time, which would be to sign up as a volunteer on the EC Sprint website. </w:t>
            </w:r>
            <w:hyperlink r:id="rId7" w:history="1">
              <w:r w:rsidRPr="00FA15AF">
                <w:rPr>
                  <w:rStyle w:val="Hyperlink"/>
                  <w:rFonts w:ascii="Arial" w:hAnsi="Arial" w:cs="Arial"/>
                </w:rPr>
                <w:t>www.eauclairesprint.org</w:t>
              </w:r>
            </w:hyperlink>
            <w:r>
              <w:rPr>
                <w:rFonts w:ascii="Arial" w:hAnsi="Arial" w:cs="Arial"/>
              </w:rPr>
              <w:t xml:space="preserve"> </w:t>
            </w:r>
          </w:p>
          <w:p w:rsidR="00DF3A31" w:rsidRDefault="00DF3A31" w:rsidP="00DF3A31">
            <w:pPr>
              <w:pStyle w:val="ListParagraph"/>
              <w:numPr>
                <w:ilvl w:val="0"/>
                <w:numId w:val="17"/>
              </w:numPr>
              <w:rPr>
                <w:rFonts w:ascii="Arial" w:hAnsi="Arial" w:cs="Arial"/>
              </w:rPr>
            </w:pPr>
            <w:r>
              <w:rPr>
                <w:rFonts w:ascii="Arial" w:hAnsi="Arial" w:cs="Arial"/>
              </w:rPr>
              <w:t>Debbie wondered if there would be a press release regarding the lab. Chris and Libby started that Erin did not feel that was necessary at this time as the design team has just met and nothing had been accomplished to share with the media</w:t>
            </w:r>
            <w:r w:rsidR="000B7BCA">
              <w:rPr>
                <w:rFonts w:ascii="Arial" w:hAnsi="Arial" w:cs="Arial"/>
              </w:rPr>
              <w:t xml:space="preserve"> that would be noteworthy other than the group met</w:t>
            </w:r>
            <w:r>
              <w:rPr>
                <w:rFonts w:ascii="Arial" w:hAnsi="Arial" w:cs="Arial"/>
              </w:rPr>
              <w:t xml:space="preserve">. However, Chris states Lieske and Erin are developing a communication plan and they have a call tomorrow to discuss it further as others shared something should be shared with the community. </w:t>
            </w:r>
          </w:p>
          <w:p w:rsidR="009D1BA1" w:rsidRPr="00DF3A31" w:rsidRDefault="009D1BA1" w:rsidP="00DF3A31">
            <w:pPr>
              <w:pStyle w:val="ListParagraph"/>
              <w:numPr>
                <w:ilvl w:val="0"/>
                <w:numId w:val="17"/>
              </w:numPr>
              <w:rPr>
                <w:rFonts w:ascii="Arial" w:hAnsi="Arial" w:cs="Arial"/>
              </w:rPr>
            </w:pPr>
            <w:r>
              <w:rPr>
                <w:rFonts w:ascii="Arial" w:hAnsi="Arial" w:cs="Arial"/>
              </w:rPr>
              <w:t xml:space="preserve">Kelly inquired it would be appropriate to rename this follow up as the EC Sprint vs. the Erin Healy update. All agreed. </w:t>
            </w:r>
          </w:p>
        </w:tc>
      </w:tr>
      <w:tr w:rsidR="0013553C" w:rsidRPr="006A737A" w:rsidTr="002A28F4">
        <w:tc>
          <w:tcPr>
            <w:tcW w:w="10790" w:type="dxa"/>
            <w:shd w:val="clear" w:color="auto" w:fill="B8CCE4" w:themeFill="accent1" w:themeFillTint="66"/>
          </w:tcPr>
          <w:p w:rsidR="0013553C" w:rsidRDefault="008608C5" w:rsidP="00435D5D">
            <w:pPr>
              <w:rPr>
                <w:rFonts w:ascii="Arial" w:hAnsi="Arial" w:cs="Arial"/>
                <w:b/>
              </w:rPr>
            </w:pPr>
            <w:r>
              <w:rPr>
                <w:rFonts w:ascii="Arial" w:hAnsi="Arial" w:cs="Arial"/>
                <w:b/>
              </w:rPr>
              <w:lastRenderedPageBreak/>
              <w:t>Agency Updates</w:t>
            </w:r>
          </w:p>
        </w:tc>
      </w:tr>
      <w:tr w:rsidR="002A28F4" w:rsidRPr="006A737A" w:rsidTr="002A28F4">
        <w:tc>
          <w:tcPr>
            <w:tcW w:w="10790" w:type="dxa"/>
            <w:shd w:val="clear" w:color="auto" w:fill="FFFFFF" w:themeFill="background1"/>
          </w:tcPr>
          <w:p w:rsidR="002A28F4" w:rsidRPr="00B501C8" w:rsidRDefault="00DF3A31" w:rsidP="008608C5">
            <w:pPr>
              <w:pStyle w:val="ListParagraph"/>
              <w:numPr>
                <w:ilvl w:val="0"/>
                <w:numId w:val="19"/>
              </w:numPr>
              <w:rPr>
                <w:rFonts w:ascii="Arial" w:hAnsi="Arial" w:cs="Arial"/>
              </w:rPr>
            </w:pPr>
            <w:r>
              <w:rPr>
                <w:rFonts w:ascii="Arial" w:hAnsi="Arial" w:cs="Arial"/>
              </w:rPr>
              <w:t xml:space="preserve">Ken shared his experience of attending the Legislative Budget Committee Listening Session in River Falls last week. </w:t>
            </w:r>
          </w:p>
          <w:p w:rsidR="00B501C8" w:rsidRPr="009C3830" w:rsidRDefault="00DF3A31" w:rsidP="008608C5">
            <w:pPr>
              <w:pStyle w:val="ListParagraph"/>
              <w:numPr>
                <w:ilvl w:val="0"/>
                <w:numId w:val="19"/>
              </w:numPr>
              <w:rPr>
                <w:rFonts w:ascii="Arial" w:hAnsi="Arial" w:cs="Arial"/>
              </w:rPr>
            </w:pPr>
            <w:r>
              <w:rPr>
                <w:rFonts w:ascii="Arial" w:hAnsi="Arial" w:cs="Arial"/>
              </w:rPr>
              <w:t xml:space="preserve">Paul shared his experience of the Governor’s Listening Session at CVTC. He felt there was a good </w:t>
            </w:r>
            <w:r w:rsidR="009C3830">
              <w:rPr>
                <w:rFonts w:ascii="Arial" w:hAnsi="Arial" w:cs="Arial"/>
              </w:rPr>
              <w:t>turnout</w:t>
            </w:r>
            <w:r>
              <w:rPr>
                <w:rFonts w:ascii="Arial" w:hAnsi="Arial" w:cs="Arial"/>
              </w:rPr>
              <w:t xml:space="preserve"> (150 people) and it was a good event to hear personal stories. He also mentioned that JONAH’s Affordable Housing Taskforce has worked with LSS, local banks, developers to turn an assistive living facility in Altoona in affordable housing units. He states there will be 24 units</w:t>
            </w:r>
            <w:r w:rsidR="009C3830">
              <w:rPr>
                <w:rFonts w:ascii="Arial" w:hAnsi="Arial" w:cs="Arial"/>
              </w:rPr>
              <w:t xml:space="preserve">, 12 will be market value and the other 12 will be for low income or subsided housing. The property would be managed by LSS. </w:t>
            </w:r>
            <w:r w:rsidR="00B501C8">
              <w:rPr>
                <w:rFonts w:ascii="Arial" w:hAnsi="Arial" w:cs="Arial"/>
                <w:b/>
              </w:rPr>
              <w:t xml:space="preserve"> </w:t>
            </w:r>
          </w:p>
          <w:p w:rsidR="009C3830" w:rsidRDefault="009C3830" w:rsidP="008608C5">
            <w:pPr>
              <w:pStyle w:val="ListParagraph"/>
              <w:numPr>
                <w:ilvl w:val="0"/>
                <w:numId w:val="19"/>
              </w:numPr>
              <w:rPr>
                <w:rFonts w:ascii="Arial" w:hAnsi="Arial" w:cs="Arial"/>
              </w:rPr>
            </w:pPr>
            <w:r w:rsidRPr="009C3830">
              <w:rPr>
                <w:rFonts w:ascii="Arial" w:hAnsi="Arial" w:cs="Arial"/>
              </w:rPr>
              <w:t>Libby shared as the new Social worker at the library she is open to ideas of things perhaps the library could do to help communities. Ex. Completing BadgerCare applications with someone. Dani recommend that the Google doc with services in the area be sent to Libby- (Jeanne to do this.)</w:t>
            </w:r>
          </w:p>
          <w:p w:rsidR="009C3830" w:rsidRPr="009C3830" w:rsidRDefault="009C3830" w:rsidP="008608C5">
            <w:pPr>
              <w:pStyle w:val="ListParagraph"/>
              <w:numPr>
                <w:ilvl w:val="0"/>
                <w:numId w:val="19"/>
              </w:numPr>
              <w:rPr>
                <w:rFonts w:ascii="Arial" w:hAnsi="Arial" w:cs="Arial"/>
              </w:rPr>
            </w:pPr>
            <w:r>
              <w:rPr>
                <w:rFonts w:ascii="Arial" w:hAnsi="Arial" w:cs="Arial"/>
              </w:rPr>
              <w:t xml:space="preserve">TJ shared that there is a Medicaid Expansion Listening Session in Chippewa at CVTC with Rep. Emerson. </w:t>
            </w:r>
          </w:p>
        </w:tc>
      </w:tr>
      <w:tr w:rsidR="00BB4BA1" w:rsidRPr="006A737A" w:rsidTr="00BB4BA1">
        <w:tc>
          <w:tcPr>
            <w:tcW w:w="10790" w:type="dxa"/>
            <w:shd w:val="clear" w:color="auto" w:fill="B8CCE4" w:themeFill="accent1" w:themeFillTint="66"/>
          </w:tcPr>
          <w:p w:rsidR="00BB4BA1" w:rsidRPr="00536BF8" w:rsidRDefault="00BB4BA1" w:rsidP="009C3830">
            <w:pPr>
              <w:rPr>
                <w:rFonts w:ascii="Arial" w:hAnsi="Arial" w:cs="Arial"/>
                <w:b/>
              </w:rPr>
            </w:pPr>
            <w:r w:rsidRPr="00536BF8">
              <w:rPr>
                <w:rFonts w:ascii="Arial" w:hAnsi="Arial" w:cs="Arial"/>
                <w:b/>
              </w:rPr>
              <w:t xml:space="preserve">Meeting adjourned at </w:t>
            </w:r>
            <w:r w:rsidR="009C3830">
              <w:rPr>
                <w:rFonts w:ascii="Arial" w:hAnsi="Arial" w:cs="Arial"/>
                <w:b/>
              </w:rPr>
              <w:t>2:35</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9C3830">
            <w:pPr>
              <w:rPr>
                <w:rFonts w:ascii="Arial" w:hAnsi="Arial" w:cs="Arial"/>
                <w:b/>
              </w:rPr>
            </w:pPr>
            <w:r w:rsidRPr="00536BF8">
              <w:rPr>
                <w:rFonts w:ascii="Arial" w:hAnsi="Arial" w:cs="Arial"/>
                <w:b/>
              </w:rPr>
              <w:t xml:space="preserve">Next Meeting: </w:t>
            </w:r>
            <w:r w:rsidR="009C3830">
              <w:rPr>
                <w:rFonts w:ascii="Arial" w:hAnsi="Arial" w:cs="Arial"/>
                <w:b/>
              </w:rPr>
              <w:t>May 22</w:t>
            </w:r>
            <w:r w:rsidR="009C3830" w:rsidRPr="009C3830">
              <w:rPr>
                <w:rFonts w:ascii="Arial" w:hAnsi="Arial" w:cs="Arial"/>
                <w:b/>
                <w:vertAlign w:val="superscript"/>
              </w:rPr>
              <w:t>nd</w:t>
            </w:r>
            <w:r w:rsidR="009C3830">
              <w:rPr>
                <w:rFonts w:ascii="Arial" w:hAnsi="Arial" w:cs="Arial"/>
                <w:b/>
              </w:rPr>
              <w:t>,</w:t>
            </w:r>
            <w:r w:rsidR="008608C5">
              <w:rPr>
                <w:rFonts w:ascii="Arial" w:hAnsi="Arial" w:cs="Arial"/>
                <w:b/>
              </w:rPr>
              <w:t xml:space="preserve"> 2019 at 1:30pm at </w:t>
            </w:r>
            <w:r w:rsidR="009C3830">
              <w:rPr>
                <w:rFonts w:ascii="Arial" w:hAnsi="Arial" w:cs="Arial"/>
                <w:b/>
              </w:rPr>
              <w:t>the Library in the Eau Claire Room</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EA" w:rsidRDefault="006F16EA">
      <w:r>
        <w:separator/>
      </w:r>
    </w:p>
  </w:endnote>
  <w:endnote w:type="continuationSeparator" w:id="0">
    <w:p w:rsidR="006F16EA" w:rsidRDefault="006F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241F1E">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EA" w:rsidRDefault="006F16EA">
      <w:r>
        <w:separator/>
      </w:r>
    </w:p>
  </w:footnote>
  <w:footnote w:type="continuationSeparator" w:id="0">
    <w:p w:rsidR="006F16EA" w:rsidRDefault="006F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3"/>
  </w:num>
  <w:num w:numId="15">
    <w:abstractNumId w:val="19"/>
  </w:num>
  <w:num w:numId="16">
    <w:abstractNumId w:val="13"/>
  </w:num>
  <w:num w:numId="17">
    <w:abstractNumId w:val="24"/>
  </w:num>
  <w:num w:numId="18">
    <w:abstractNumId w:val="22"/>
  </w:num>
  <w:num w:numId="19">
    <w:abstractNumId w:val="26"/>
  </w:num>
  <w:num w:numId="20">
    <w:abstractNumId w:val="25"/>
  </w:num>
  <w:num w:numId="21">
    <w:abstractNumId w:val="20"/>
  </w:num>
  <w:num w:numId="22">
    <w:abstractNumId w:val="28"/>
  </w:num>
  <w:num w:numId="23">
    <w:abstractNumId w:val="14"/>
  </w:num>
  <w:num w:numId="24">
    <w:abstractNumId w:val="29"/>
  </w:num>
  <w:num w:numId="25">
    <w:abstractNumId w:val="12"/>
  </w:num>
  <w:num w:numId="26">
    <w:abstractNumId w:val="27"/>
  </w:num>
  <w:num w:numId="27">
    <w:abstractNumId w:val="15"/>
  </w:num>
  <w:num w:numId="28">
    <w:abstractNumId w:val="17"/>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30FC8"/>
    <w:rsid w:val="00051F0A"/>
    <w:rsid w:val="00053CB6"/>
    <w:rsid w:val="00070E66"/>
    <w:rsid w:val="00073AED"/>
    <w:rsid w:val="0007739B"/>
    <w:rsid w:val="000A75F5"/>
    <w:rsid w:val="000B7BCA"/>
    <w:rsid w:val="000C75DA"/>
    <w:rsid w:val="000D27E3"/>
    <w:rsid w:val="00100599"/>
    <w:rsid w:val="00105D44"/>
    <w:rsid w:val="0013553C"/>
    <w:rsid w:val="00160389"/>
    <w:rsid w:val="0018514B"/>
    <w:rsid w:val="0019353F"/>
    <w:rsid w:val="00195D08"/>
    <w:rsid w:val="001A10F5"/>
    <w:rsid w:val="001E42BB"/>
    <w:rsid w:val="00241F1E"/>
    <w:rsid w:val="00275328"/>
    <w:rsid w:val="002A28F4"/>
    <w:rsid w:val="002A5825"/>
    <w:rsid w:val="002B7C77"/>
    <w:rsid w:val="0031093D"/>
    <w:rsid w:val="00331E07"/>
    <w:rsid w:val="00342E04"/>
    <w:rsid w:val="003769B0"/>
    <w:rsid w:val="00380C43"/>
    <w:rsid w:val="003963AD"/>
    <w:rsid w:val="003B1946"/>
    <w:rsid w:val="003F4225"/>
    <w:rsid w:val="00410239"/>
    <w:rsid w:val="0041241E"/>
    <w:rsid w:val="0043271B"/>
    <w:rsid w:val="00435D5D"/>
    <w:rsid w:val="00453EDE"/>
    <w:rsid w:val="004654FF"/>
    <w:rsid w:val="00474BB5"/>
    <w:rsid w:val="004C533C"/>
    <w:rsid w:val="004D27E6"/>
    <w:rsid w:val="004D7E68"/>
    <w:rsid w:val="004E6134"/>
    <w:rsid w:val="004F3C48"/>
    <w:rsid w:val="005179D0"/>
    <w:rsid w:val="00536BF8"/>
    <w:rsid w:val="00562515"/>
    <w:rsid w:val="005F4955"/>
    <w:rsid w:val="00617D46"/>
    <w:rsid w:val="006345B8"/>
    <w:rsid w:val="006437B3"/>
    <w:rsid w:val="00646E23"/>
    <w:rsid w:val="00651FA9"/>
    <w:rsid w:val="006858FE"/>
    <w:rsid w:val="006A737A"/>
    <w:rsid w:val="006E0E70"/>
    <w:rsid w:val="006F16EA"/>
    <w:rsid w:val="00703E3E"/>
    <w:rsid w:val="007623AA"/>
    <w:rsid w:val="00793B2B"/>
    <w:rsid w:val="00794AC9"/>
    <w:rsid w:val="007A7587"/>
    <w:rsid w:val="008608C5"/>
    <w:rsid w:val="00867761"/>
    <w:rsid w:val="00894519"/>
    <w:rsid w:val="008A5AE5"/>
    <w:rsid w:val="008C1695"/>
    <w:rsid w:val="008C6B58"/>
    <w:rsid w:val="009010DC"/>
    <w:rsid w:val="00941485"/>
    <w:rsid w:val="00951EA0"/>
    <w:rsid w:val="009759DB"/>
    <w:rsid w:val="0098476F"/>
    <w:rsid w:val="00986C97"/>
    <w:rsid w:val="009A4B7B"/>
    <w:rsid w:val="009B4F9B"/>
    <w:rsid w:val="009C3830"/>
    <w:rsid w:val="009D0401"/>
    <w:rsid w:val="009D1BA1"/>
    <w:rsid w:val="009E1C12"/>
    <w:rsid w:val="009E53FD"/>
    <w:rsid w:val="00A01408"/>
    <w:rsid w:val="00A2210A"/>
    <w:rsid w:val="00A351F3"/>
    <w:rsid w:val="00A57407"/>
    <w:rsid w:val="00A87896"/>
    <w:rsid w:val="00B074A5"/>
    <w:rsid w:val="00B275BD"/>
    <w:rsid w:val="00B4503C"/>
    <w:rsid w:val="00B501C8"/>
    <w:rsid w:val="00BA26A6"/>
    <w:rsid w:val="00BB4BA1"/>
    <w:rsid w:val="00BF29EE"/>
    <w:rsid w:val="00C37208"/>
    <w:rsid w:val="00C639CE"/>
    <w:rsid w:val="00C7087C"/>
    <w:rsid w:val="00C74B7F"/>
    <w:rsid w:val="00C97511"/>
    <w:rsid w:val="00CA4B0E"/>
    <w:rsid w:val="00CF3FF7"/>
    <w:rsid w:val="00CF5CD7"/>
    <w:rsid w:val="00D51AE5"/>
    <w:rsid w:val="00DA094C"/>
    <w:rsid w:val="00DD7AAF"/>
    <w:rsid w:val="00DF3A31"/>
    <w:rsid w:val="00DF43E0"/>
    <w:rsid w:val="00EA6146"/>
    <w:rsid w:val="00EB434E"/>
    <w:rsid w:val="00EE0997"/>
    <w:rsid w:val="00F528A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9D38E47"/>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uclairespr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C436E9"/>
    <w:rsid w:val="00E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tf10173185</Template>
  <TotalTime>4</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5</cp:revision>
  <cp:lastPrinted>2018-11-14T18:48:00Z</cp:lastPrinted>
  <dcterms:created xsi:type="dcterms:W3CDTF">2019-04-24T15:43:00Z</dcterms:created>
  <dcterms:modified xsi:type="dcterms:W3CDTF">2019-05-22T14:48:00Z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