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D7" w:rsidRDefault="00900A77" w:rsidP="00363E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Rapid Re-Housing Standards Work Group</w:t>
      </w:r>
    </w:p>
    <w:p w:rsidR="00363ED7" w:rsidRDefault="00363ED7" w:rsidP="00363E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from </w:t>
      </w:r>
      <w:r w:rsidR="00900A77">
        <w:rPr>
          <w:b/>
          <w:sz w:val="28"/>
          <w:szCs w:val="28"/>
        </w:rPr>
        <w:t>6/10/15</w:t>
      </w:r>
    </w:p>
    <w:p w:rsidR="00363ED7" w:rsidRDefault="00363ED7" w:rsidP="00363ED7">
      <w:pPr>
        <w:spacing w:after="0"/>
        <w:jc w:val="center"/>
        <w:rPr>
          <w:b/>
          <w:sz w:val="28"/>
          <w:szCs w:val="28"/>
        </w:rPr>
      </w:pPr>
    </w:p>
    <w:p w:rsidR="004F2044" w:rsidRPr="007425CE" w:rsidRDefault="00A4625F" w:rsidP="007425C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040057">
        <w:rPr>
          <w:sz w:val="24"/>
          <w:szCs w:val="24"/>
        </w:rPr>
        <w:t xml:space="preserve">  Abbie Nies-St. John, Abigail Jeffers-SA of La Crosse, Jeannette Petts-CACSCW, </w:t>
      </w:r>
      <w:r w:rsidR="00040057" w:rsidRPr="00040057">
        <w:rPr>
          <w:sz w:val="24"/>
          <w:szCs w:val="24"/>
        </w:rPr>
        <w:t>Gai Lorenzen</w:t>
      </w:r>
      <w:r w:rsidR="00040057">
        <w:rPr>
          <w:sz w:val="24"/>
          <w:szCs w:val="24"/>
        </w:rPr>
        <w:t xml:space="preserve">-Legal Action, </w:t>
      </w:r>
      <w:r w:rsidR="00040057" w:rsidRPr="00040057">
        <w:rPr>
          <w:sz w:val="24"/>
          <w:szCs w:val="24"/>
        </w:rPr>
        <w:t>Kristina Van Egeren</w:t>
      </w:r>
      <w:r w:rsidR="00040057">
        <w:rPr>
          <w:sz w:val="24"/>
          <w:szCs w:val="24"/>
        </w:rPr>
        <w:t>-Lakeshore CAP, Emily Pope &amp; Sara Williams-</w:t>
      </w:r>
      <w:r w:rsidR="00040057" w:rsidRPr="00040057">
        <w:rPr>
          <w:sz w:val="24"/>
          <w:szCs w:val="24"/>
        </w:rPr>
        <w:t>Edgerton Community Outreach</w:t>
      </w:r>
      <w:r w:rsidR="00040057">
        <w:rPr>
          <w:sz w:val="24"/>
          <w:szCs w:val="24"/>
        </w:rPr>
        <w:t>, Sue McCrone-ECHO of Janesville, Mike Hogan-</w:t>
      </w:r>
      <w:r w:rsidR="00040057" w:rsidRPr="00040057">
        <w:rPr>
          <w:sz w:val="24"/>
          <w:szCs w:val="24"/>
        </w:rPr>
        <w:t>Housing Action Coalition</w:t>
      </w:r>
      <w:r w:rsidR="00040057">
        <w:rPr>
          <w:sz w:val="24"/>
          <w:szCs w:val="24"/>
        </w:rPr>
        <w:t xml:space="preserve">, </w:t>
      </w:r>
      <w:r w:rsidR="006C2C5F">
        <w:rPr>
          <w:sz w:val="24"/>
          <w:szCs w:val="24"/>
        </w:rPr>
        <w:t>and Jeanne Semb-Western Dairyland.</w:t>
      </w:r>
    </w:p>
    <w:p w:rsidR="00C845D7" w:rsidRPr="00AC1176" w:rsidRDefault="00AC1176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Excused:  </w:t>
      </w:r>
      <w:r w:rsidR="00040057" w:rsidRPr="00040057">
        <w:rPr>
          <w:rFonts w:ascii="Calibri" w:eastAsia="Times New Roman" w:hAnsi="Calibri" w:cs="Times New Roman"/>
          <w:color w:val="000000"/>
          <w:sz w:val="24"/>
          <w:szCs w:val="24"/>
        </w:rPr>
        <w:t>Carrie Schatzman-House of Hope, Erin Evosevich</w:t>
      </w:r>
      <w:r w:rsidR="00040057">
        <w:rPr>
          <w:rFonts w:ascii="Calibri" w:eastAsia="Times New Roman" w:hAnsi="Calibri" w:cs="Times New Roman"/>
          <w:color w:val="000000"/>
          <w:sz w:val="24"/>
          <w:szCs w:val="24"/>
        </w:rPr>
        <w:t>-NEWCAP, and Corin Tubridy-WestCAP.</w:t>
      </w:r>
    </w:p>
    <w:p w:rsidR="00040057" w:rsidRDefault="00040057" w:rsidP="003771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5EF1" w:rsidRDefault="00057395" w:rsidP="003771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Attendance was taken</w:t>
      </w:r>
      <w:r w:rsidR="001D66C8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</w:p>
    <w:p w:rsidR="00040057" w:rsidRDefault="00040057" w:rsidP="003771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40EC3" w:rsidRDefault="00040057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new focus of this work group is to develop standards for CoC-funded Rapid Re-Housing Programs.  In order to proceed with this task, we felt that using the </w:t>
      </w:r>
      <w:r w:rsidR="008A490A">
        <w:rPr>
          <w:rFonts w:ascii="Calibri" w:eastAsia="Times New Roman" w:hAnsi="Calibri" w:cs="Times New Roman"/>
          <w:color w:val="000000"/>
          <w:sz w:val="24"/>
          <w:szCs w:val="24"/>
        </w:rPr>
        <w:t>ESG-Funded RRH Standards as a template, as well as the RRH:  CoC vs ESG document as a tool, we would be able to move forward fairly quickly.</w:t>
      </w:r>
    </w:p>
    <w:p w:rsidR="008A490A" w:rsidRDefault="008A490A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A490A" w:rsidRDefault="00164370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Because the homeless definition differs between CoC to ESG, we added Category 2 into the CoC standards draft.  Otherwise, very little changed on the first page.</w:t>
      </w:r>
    </w:p>
    <w:p w:rsidR="00164370" w:rsidRDefault="00164370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64370" w:rsidRDefault="00164370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section under Personnel was left as is.  The group didn’t see any need for changes to that.  </w:t>
      </w:r>
    </w:p>
    <w:p w:rsidR="00164370" w:rsidRDefault="00164370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64370" w:rsidRDefault="00164370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Under the Client Intake section, the eligibility section was again edited to include Category 2.  The rest of that section was left as is.</w:t>
      </w:r>
    </w:p>
    <w:p w:rsidR="00164370" w:rsidRDefault="00164370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64370" w:rsidRDefault="00164370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There were no changes made to the Prioritization section.</w:t>
      </w:r>
    </w:p>
    <w:p w:rsidR="008A5AAC" w:rsidRDefault="008A5AAC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A5AAC" w:rsidRDefault="008A5AAC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Under the </w:t>
      </w:r>
      <w:r w:rsidR="008F03CE">
        <w:rPr>
          <w:rFonts w:ascii="Calibri" w:eastAsia="Times New Roman" w:hAnsi="Calibri" w:cs="Times New Roman"/>
          <w:color w:val="000000"/>
          <w:sz w:val="24"/>
          <w:szCs w:val="24"/>
        </w:rPr>
        <w:t xml:space="preserve">Program Operations section, we changed the wording under assistance provided in order to meet the CoC-RRH guidelines.  We also had a discussion on amount of rent paid.  People are finding that the ESG-RRH guidelines, although not in effect until 7/1/15, are very restrictive and may not be appropriate for all clients.  Jeanne will check to see if there is HUD guidance on these for the CoC standards.  </w:t>
      </w:r>
    </w:p>
    <w:p w:rsidR="008F03CE" w:rsidRDefault="008F03CE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F03CE" w:rsidRDefault="008F03CE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Changes were made under the Case Management section under the “other eligible services” to include all of the allowable services under CoC funding.</w:t>
      </w:r>
    </w:p>
    <w:p w:rsidR="008F03CE" w:rsidRDefault="008F03CE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F03CE" w:rsidRDefault="008F03CE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We finished up the Case Management section and when we meet again, will resume at Service Coordination.  </w:t>
      </w:r>
    </w:p>
    <w:p w:rsidR="008F03CE" w:rsidRDefault="008F03CE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F03CE" w:rsidRDefault="008F03CE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Jeanne will send out a Doodle Poll to schedule the next meeting.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F03CE" w:rsidRDefault="008F03CE" w:rsidP="00AC1176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8F03CE" w:rsidSect="00697E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D7" w:rsidRDefault="00363ED7" w:rsidP="00363ED7">
      <w:pPr>
        <w:spacing w:after="0" w:line="240" w:lineRule="auto"/>
      </w:pPr>
      <w:r>
        <w:separator/>
      </w:r>
    </w:p>
  </w:endnote>
  <w:endnote w:type="continuationSeparator" w:id="0">
    <w:p w:rsidR="00363ED7" w:rsidRDefault="00363ED7" w:rsidP="0036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D7" w:rsidRDefault="00363ED7" w:rsidP="00363ED7">
      <w:pPr>
        <w:spacing w:after="0" w:line="240" w:lineRule="auto"/>
      </w:pPr>
      <w:r>
        <w:separator/>
      </w:r>
    </w:p>
  </w:footnote>
  <w:footnote w:type="continuationSeparator" w:id="0">
    <w:p w:rsidR="00363ED7" w:rsidRDefault="00363ED7" w:rsidP="0036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EEA"/>
    <w:multiLevelType w:val="hybridMultilevel"/>
    <w:tmpl w:val="0AFC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61879"/>
    <w:multiLevelType w:val="hybridMultilevel"/>
    <w:tmpl w:val="1038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606"/>
    <w:multiLevelType w:val="hybridMultilevel"/>
    <w:tmpl w:val="6042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4CC7"/>
    <w:multiLevelType w:val="hybridMultilevel"/>
    <w:tmpl w:val="6A32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E49AE"/>
    <w:multiLevelType w:val="hybridMultilevel"/>
    <w:tmpl w:val="E342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02622"/>
    <w:multiLevelType w:val="hybridMultilevel"/>
    <w:tmpl w:val="A89E2A34"/>
    <w:lvl w:ilvl="0" w:tplc="8FCC2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D7"/>
    <w:rsid w:val="000054F1"/>
    <w:rsid w:val="000135FE"/>
    <w:rsid w:val="00040057"/>
    <w:rsid w:val="00057395"/>
    <w:rsid w:val="00057CC2"/>
    <w:rsid w:val="000A782A"/>
    <w:rsid w:val="0010275B"/>
    <w:rsid w:val="001600E9"/>
    <w:rsid w:val="00164370"/>
    <w:rsid w:val="001A2039"/>
    <w:rsid w:val="001D66C8"/>
    <w:rsid w:val="001E58B4"/>
    <w:rsid w:val="002107C7"/>
    <w:rsid w:val="00354D62"/>
    <w:rsid w:val="00355A95"/>
    <w:rsid w:val="00363ED7"/>
    <w:rsid w:val="003771CE"/>
    <w:rsid w:val="00407CF9"/>
    <w:rsid w:val="004453A3"/>
    <w:rsid w:val="00462480"/>
    <w:rsid w:val="004F2044"/>
    <w:rsid w:val="004F6BE4"/>
    <w:rsid w:val="005040E0"/>
    <w:rsid w:val="00570B40"/>
    <w:rsid w:val="005A49FF"/>
    <w:rsid w:val="005A4ECF"/>
    <w:rsid w:val="005B0316"/>
    <w:rsid w:val="00630096"/>
    <w:rsid w:val="006300F9"/>
    <w:rsid w:val="00662700"/>
    <w:rsid w:val="00674471"/>
    <w:rsid w:val="00697ECE"/>
    <w:rsid w:val="006C2C5F"/>
    <w:rsid w:val="006C5EF1"/>
    <w:rsid w:val="006F4C97"/>
    <w:rsid w:val="00740EC3"/>
    <w:rsid w:val="007425CE"/>
    <w:rsid w:val="00747D11"/>
    <w:rsid w:val="0076174C"/>
    <w:rsid w:val="00782EB7"/>
    <w:rsid w:val="007E166D"/>
    <w:rsid w:val="007F0594"/>
    <w:rsid w:val="00866E82"/>
    <w:rsid w:val="00871051"/>
    <w:rsid w:val="008A490A"/>
    <w:rsid w:val="008A5AAC"/>
    <w:rsid w:val="008B11B0"/>
    <w:rsid w:val="008E4D43"/>
    <w:rsid w:val="008F03CE"/>
    <w:rsid w:val="00900A77"/>
    <w:rsid w:val="00935749"/>
    <w:rsid w:val="00984B6E"/>
    <w:rsid w:val="009908D9"/>
    <w:rsid w:val="009A10B7"/>
    <w:rsid w:val="009A2372"/>
    <w:rsid w:val="009E319E"/>
    <w:rsid w:val="00A15C17"/>
    <w:rsid w:val="00A416C5"/>
    <w:rsid w:val="00A4625F"/>
    <w:rsid w:val="00A717B9"/>
    <w:rsid w:val="00A82D64"/>
    <w:rsid w:val="00AC1176"/>
    <w:rsid w:val="00AD5291"/>
    <w:rsid w:val="00AD6294"/>
    <w:rsid w:val="00B136EF"/>
    <w:rsid w:val="00B14E6F"/>
    <w:rsid w:val="00B70DDD"/>
    <w:rsid w:val="00B824D8"/>
    <w:rsid w:val="00C53EF8"/>
    <w:rsid w:val="00C845D7"/>
    <w:rsid w:val="00CB1959"/>
    <w:rsid w:val="00CC6213"/>
    <w:rsid w:val="00D5184D"/>
    <w:rsid w:val="00D6664B"/>
    <w:rsid w:val="00E4027F"/>
    <w:rsid w:val="00E82D38"/>
    <w:rsid w:val="00F34B4E"/>
    <w:rsid w:val="00F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EC837-9746-41FF-B1DF-F4532DB4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ED7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6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D7"/>
  </w:style>
  <w:style w:type="paragraph" w:styleId="Footer">
    <w:name w:val="footer"/>
    <w:basedOn w:val="Normal"/>
    <w:link w:val="FooterChar"/>
    <w:uiPriority w:val="99"/>
    <w:unhideWhenUsed/>
    <w:rsid w:val="0036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D7"/>
  </w:style>
  <w:style w:type="character" w:styleId="Hyperlink">
    <w:name w:val="Hyperlink"/>
    <w:basedOn w:val="DefaultParagraphFont"/>
    <w:uiPriority w:val="99"/>
    <w:semiHidden/>
    <w:unhideWhenUsed/>
    <w:rsid w:val="00AC11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Semb</dc:creator>
  <cp:keywords/>
  <dc:description/>
  <cp:lastModifiedBy>Jeanne Semb</cp:lastModifiedBy>
  <cp:revision>4</cp:revision>
  <dcterms:created xsi:type="dcterms:W3CDTF">2015-06-10T16:35:00Z</dcterms:created>
  <dcterms:modified xsi:type="dcterms:W3CDTF">2015-06-10T17:44:00Z</dcterms:modified>
</cp:coreProperties>
</file>