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3F" w:rsidRPr="00B32353" w:rsidRDefault="00B843D3" w:rsidP="00B3235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Project Evaluation and Assistance </w:t>
      </w:r>
      <w:r w:rsidR="00327367" w:rsidRPr="00B32353">
        <w:rPr>
          <w:b/>
          <w:sz w:val="32"/>
          <w:szCs w:val="32"/>
        </w:rPr>
        <w:t>Committee</w:t>
      </w:r>
    </w:p>
    <w:p w:rsidR="00327367" w:rsidRPr="00B32353" w:rsidRDefault="00B843D3" w:rsidP="00B3235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Meeting Minutes - </w:t>
      </w:r>
      <w:r w:rsidR="00327367" w:rsidRPr="00B32353">
        <w:rPr>
          <w:b/>
          <w:sz w:val="32"/>
          <w:szCs w:val="32"/>
        </w:rPr>
        <w:t>May 5, 2015</w:t>
      </w:r>
    </w:p>
    <w:p w:rsidR="00327367" w:rsidRPr="00533670" w:rsidRDefault="00B843D3">
      <w:pPr>
        <w:rPr>
          <w:sz w:val="24"/>
          <w:szCs w:val="24"/>
        </w:rPr>
      </w:pPr>
      <w:r>
        <w:rPr>
          <w:sz w:val="24"/>
          <w:szCs w:val="24"/>
        </w:rPr>
        <w:t>Present</w:t>
      </w:r>
      <w:bookmarkStart w:id="0" w:name="_GoBack"/>
      <w:bookmarkEnd w:id="0"/>
      <w:r w:rsidR="00327367" w:rsidRPr="00533670">
        <w:rPr>
          <w:sz w:val="24"/>
          <w:szCs w:val="24"/>
        </w:rPr>
        <w:t>:</w:t>
      </w:r>
      <w:r w:rsidR="00533670" w:rsidRPr="00533670">
        <w:rPr>
          <w:sz w:val="24"/>
          <w:szCs w:val="24"/>
        </w:rPr>
        <w:t xml:space="preserve">  Byron Wright (co-chair), Joana </w:t>
      </w:r>
      <w:proofErr w:type="spellStart"/>
      <w:r w:rsidR="00533670" w:rsidRPr="00533670">
        <w:rPr>
          <w:sz w:val="24"/>
          <w:szCs w:val="24"/>
        </w:rPr>
        <w:t>Hemschemeyer</w:t>
      </w:r>
      <w:proofErr w:type="spellEnd"/>
      <w:r w:rsidR="00533670" w:rsidRPr="00533670">
        <w:rPr>
          <w:sz w:val="24"/>
          <w:szCs w:val="24"/>
        </w:rPr>
        <w:t xml:space="preserve"> (co-chair), Tom </w:t>
      </w:r>
      <w:proofErr w:type="spellStart"/>
      <w:r w:rsidR="00533670" w:rsidRPr="00533670">
        <w:rPr>
          <w:sz w:val="24"/>
          <w:szCs w:val="24"/>
        </w:rPr>
        <w:t>Ekval</w:t>
      </w:r>
      <w:proofErr w:type="spellEnd"/>
      <w:r w:rsidR="00533670" w:rsidRPr="00533670">
        <w:rPr>
          <w:sz w:val="24"/>
          <w:szCs w:val="24"/>
        </w:rPr>
        <w:t xml:space="preserve">, Jeanette Petts, Kelly Christianson, Kim Carey, Fran Murillo, Martha Pearson, </w:t>
      </w:r>
      <w:r w:rsidR="00533670">
        <w:rPr>
          <w:sz w:val="24"/>
          <w:szCs w:val="24"/>
        </w:rPr>
        <w:t xml:space="preserve">Jen </w:t>
      </w:r>
      <w:proofErr w:type="spellStart"/>
      <w:r w:rsidR="00533670">
        <w:rPr>
          <w:sz w:val="24"/>
          <w:szCs w:val="24"/>
        </w:rPr>
        <w:t>Chadderdon</w:t>
      </w:r>
      <w:proofErr w:type="spellEnd"/>
      <w:r w:rsidR="00533670">
        <w:rPr>
          <w:sz w:val="24"/>
          <w:szCs w:val="24"/>
        </w:rPr>
        <w:t xml:space="preserve">, </w:t>
      </w:r>
      <w:r w:rsidR="00EE22B2">
        <w:rPr>
          <w:sz w:val="24"/>
          <w:szCs w:val="24"/>
        </w:rPr>
        <w:t xml:space="preserve">Jesse </w:t>
      </w:r>
      <w:proofErr w:type="spellStart"/>
      <w:r w:rsidR="00EE22B2">
        <w:rPr>
          <w:sz w:val="24"/>
          <w:szCs w:val="24"/>
        </w:rPr>
        <w:t>Dirkman</w:t>
      </w:r>
      <w:proofErr w:type="spellEnd"/>
      <w:r w:rsidR="00F55347">
        <w:rPr>
          <w:sz w:val="24"/>
          <w:szCs w:val="24"/>
        </w:rPr>
        <w:t xml:space="preserve"> </w:t>
      </w:r>
      <w:r w:rsidR="00533670" w:rsidRPr="00533670">
        <w:rPr>
          <w:sz w:val="24"/>
          <w:szCs w:val="24"/>
        </w:rPr>
        <w:t xml:space="preserve">and </w:t>
      </w:r>
      <w:proofErr w:type="spellStart"/>
      <w:r w:rsidR="00533670" w:rsidRPr="00533670">
        <w:rPr>
          <w:sz w:val="24"/>
          <w:szCs w:val="24"/>
        </w:rPr>
        <w:t>Meika</w:t>
      </w:r>
      <w:proofErr w:type="spellEnd"/>
      <w:r w:rsidR="00533670" w:rsidRPr="00533670">
        <w:rPr>
          <w:sz w:val="24"/>
          <w:szCs w:val="24"/>
        </w:rPr>
        <w:t xml:space="preserve"> </w:t>
      </w:r>
      <w:proofErr w:type="spellStart"/>
      <w:r w:rsidR="00533670" w:rsidRPr="00533670">
        <w:rPr>
          <w:sz w:val="24"/>
          <w:szCs w:val="24"/>
        </w:rPr>
        <w:t>Burnikel</w:t>
      </w:r>
      <w:proofErr w:type="spellEnd"/>
    </w:p>
    <w:p w:rsidR="00327367" w:rsidRPr="00533670" w:rsidRDefault="00327367">
      <w:pPr>
        <w:rPr>
          <w:sz w:val="24"/>
          <w:szCs w:val="24"/>
        </w:rPr>
      </w:pPr>
      <w:r w:rsidRPr="00533670">
        <w:rPr>
          <w:sz w:val="24"/>
          <w:szCs w:val="24"/>
        </w:rPr>
        <w:t>Excused:</w:t>
      </w:r>
      <w:r w:rsidR="00533670">
        <w:rPr>
          <w:sz w:val="24"/>
          <w:szCs w:val="24"/>
        </w:rPr>
        <w:t xml:space="preserve">  </w:t>
      </w:r>
      <w:r w:rsidR="00533670" w:rsidRPr="00533670">
        <w:rPr>
          <w:sz w:val="24"/>
          <w:szCs w:val="24"/>
        </w:rPr>
        <w:t xml:space="preserve">Sue </w:t>
      </w:r>
      <w:proofErr w:type="spellStart"/>
      <w:r w:rsidR="00533670" w:rsidRPr="00533670">
        <w:rPr>
          <w:sz w:val="24"/>
          <w:szCs w:val="24"/>
        </w:rPr>
        <w:t>Katzer</w:t>
      </w:r>
      <w:proofErr w:type="spellEnd"/>
      <w:r w:rsidR="00533670" w:rsidRPr="00533670">
        <w:rPr>
          <w:sz w:val="24"/>
          <w:szCs w:val="24"/>
        </w:rPr>
        <w:t>,</w:t>
      </w:r>
      <w:r w:rsidR="00533670">
        <w:rPr>
          <w:sz w:val="24"/>
          <w:szCs w:val="24"/>
        </w:rPr>
        <w:t xml:space="preserve"> </w:t>
      </w:r>
      <w:r w:rsidR="00533670" w:rsidRPr="00533670">
        <w:rPr>
          <w:sz w:val="24"/>
          <w:szCs w:val="24"/>
        </w:rPr>
        <w:t>Jerome Martin, Kim Cable,</w:t>
      </w:r>
      <w:r w:rsidR="00533670">
        <w:rPr>
          <w:sz w:val="24"/>
          <w:szCs w:val="24"/>
        </w:rPr>
        <w:t xml:space="preserve"> Dan Laurent</w:t>
      </w:r>
    </w:p>
    <w:p w:rsidR="00327367" w:rsidRPr="00533670" w:rsidRDefault="00327367">
      <w:pPr>
        <w:rPr>
          <w:sz w:val="24"/>
          <w:szCs w:val="24"/>
        </w:rPr>
      </w:pPr>
      <w:r w:rsidRPr="00533670">
        <w:rPr>
          <w:sz w:val="24"/>
          <w:szCs w:val="24"/>
        </w:rPr>
        <w:t>Absent:</w:t>
      </w:r>
      <w:r w:rsidR="00533670">
        <w:rPr>
          <w:sz w:val="24"/>
          <w:szCs w:val="24"/>
        </w:rPr>
        <w:t xml:space="preserve">  </w:t>
      </w:r>
      <w:r w:rsidR="00533670" w:rsidRPr="00533670">
        <w:rPr>
          <w:sz w:val="24"/>
          <w:szCs w:val="24"/>
        </w:rPr>
        <w:t xml:space="preserve">Patrick </w:t>
      </w:r>
      <w:proofErr w:type="spellStart"/>
      <w:r w:rsidR="00533670" w:rsidRPr="00533670">
        <w:rPr>
          <w:sz w:val="24"/>
          <w:szCs w:val="24"/>
        </w:rPr>
        <w:t>Leigl</w:t>
      </w:r>
      <w:proofErr w:type="spellEnd"/>
    </w:p>
    <w:p w:rsidR="00327367" w:rsidRPr="00533670" w:rsidRDefault="00327367" w:rsidP="00B32353">
      <w:pPr>
        <w:jc w:val="center"/>
        <w:rPr>
          <w:b/>
          <w:sz w:val="24"/>
          <w:szCs w:val="24"/>
          <w:u w:val="single"/>
        </w:rPr>
      </w:pPr>
      <w:r w:rsidRPr="00533670">
        <w:rPr>
          <w:b/>
          <w:sz w:val="24"/>
          <w:szCs w:val="24"/>
          <w:u w:val="single"/>
        </w:rPr>
        <w:t>Minutes</w:t>
      </w:r>
    </w:p>
    <w:p w:rsidR="00327367" w:rsidRPr="00533670" w:rsidRDefault="00327367" w:rsidP="00B323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3670">
        <w:rPr>
          <w:sz w:val="24"/>
          <w:szCs w:val="24"/>
        </w:rPr>
        <w:t>Monitoring of COC Projects</w:t>
      </w:r>
    </w:p>
    <w:p w:rsidR="00327367" w:rsidRPr="00533670" w:rsidRDefault="00327367" w:rsidP="00B3235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33670">
        <w:rPr>
          <w:sz w:val="24"/>
          <w:szCs w:val="24"/>
        </w:rPr>
        <w:t xml:space="preserve">4 projects </w:t>
      </w:r>
      <w:r w:rsidR="00F55347">
        <w:rPr>
          <w:sz w:val="24"/>
          <w:szCs w:val="24"/>
        </w:rPr>
        <w:t>will receive on site monitoring:</w:t>
      </w:r>
    </w:p>
    <w:p w:rsidR="00327367" w:rsidRPr="00533670" w:rsidRDefault="00F55347" w:rsidP="00B3235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Youth &amp; Family Project</w:t>
      </w:r>
    </w:p>
    <w:p w:rsidR="00327367" w:rsidRPr="00533670" w:rsidRDefault="00327367" w:rsidP="00B3235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33670">
        <w:rPr>
          <w:sz w:val="24"/>
          <w:szCs w:val="24"/>
        </w:rPr>
        <w:t>Women and Children Horizons</w:t>
      </w:r>
    </w:p>
    <w:p w:rsidR="00327367" w:rsidRPr="00533670" w:rsidRDefault="00F55347" w:rsidP="00B3235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CAP Services</w:t>
      </w:r>
    </w:p>
    <w:p w:rsidR="00327367" w:rsidRPr="00533670" w:rsidRDefault="00F55347" w:rsidP="00B32353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Couleec</w:t>
      </w:r>
      <w:r w:rsidR="00327367" w:rsidRPr="00533670">
        <w:rPr>
          <w:sz w:val="24"/>
          <w:szCs w:val="24"/>
        </w:rPr>
        <w:t>ap</w:t>
      </w:r>
      <w:proofErr w:type="spellEnd"/>
    </w:p>
    <w:p w:rsidR="00327367" w:rsidRPr="00533670" w:rsidRDefault="00327367" w:rsidP="00B3235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33670">
        <w:rPr>
          <w:sz w:val="24"/>
          <w:szCs w:val="24"/>
        </w:rPr>
        <w:t xml:space="preserve">Individuals were identified that will help with monitoring. </w:t>
      </w:r>
    </w:p>
    <w:p w:rsidR="00B32353" w:rsidRPr="00533670" w:rsidRDefault="00B32353" w:rsidP="00B32353">
      <w:pPr>
        <w:pStyle w:val="ListParagraph"/>
        <w:ind w:left="1440"/>
        <w:rPr>
          <w:sz w:val="24"/>
          <w:szCs w:val="24"/>
        </w:rPr>
      </w:pPr>
    </w:p>
    <w:p w:rsidR="00327367" w:rsidRPr="00533670" w:rsidRDefault="00327367" w:rsidP="00B323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3670">
        <w:rPr>
          <w:sz w:val="24"/>
          <w:szCs w:val="24"/>
        </w:rPr>
        <w:t>Monitoring of THP Projects</w:t>
      </w:r>
    </w:p>
    <w:p w:rsidR="00327367" w:rsidRPr="00533670" w:rsidRDefault="00327367" w:rsidP="00B3235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33670">
        <w:rPr>
          <w:sz w:val="24"/>
          <w:szCs w:val="24"/>
        </w:rPr>
        <w:t>9 Projects need to be monitored by June 30, 2015 to comply with contract with the State.  Carrie Poser, Byron Wright and Joanna</w:t>
      </w:r>
      <w:r w:rsidR="00B32353" w:rsidRPr="00533670">
        <w:rPr>
          <w:sz w:val="24"/>
          <w:szCs w:val="24"/>
        </w:rPr>
        <w:t xml:space="preserve"> Hemschemeyer</w:t>
      </w:r>
      <w:r w:rsidRPr="00533670">
        <w:rPr>
          <w:sz w:val="24"/>
          <w:szCs w:val="24"/>
        </w:rPr>
        <w:t xml:space="preserve"> will put together a tool to be used. We will do desk monitoring this year with onsite file monitoring, but will need to do </w:t>
      </w:r>
      <w:r w:rsidR="00B32353" w:rsidRPr="00533670">
        <w:rPr>
          <w:sz w:val="24"/>
          <w:szCs w:val="24"/>
        </w:rPr>
        <w:t xml:space="preserve">full </w:t>
      </w:r>
      <w:r w:rsidRPr="00533670">
        <w:rPr>
          <w:sz w:val="24"/>
          <w:szCs w:val="24"/>
        </w:rPr>
        <w:t xml:space="preserve">site monitoring, next year. </w:t>
      </w:r>
    </w:p>
    <w:p w:rsidR="00B32353" w:rsidRPr="00533670" w:rsidRDefault="00B32353" w:rsidP="00B32353">
      <w:pPr>
        <w:pStyle w:val="ListParagraph"/>
        <w:ind w:left="1440"/>
        <w:rPr>
          <w:sz w:val="24"/>
          <w:szCs w:val="24"/>
        </w:rPr>
      </w:pPr>
    </w:p>
    <w:p w:rsidR="00B32353" w:rsidRPr="00533670" w:rsidRDefault="00B32353" w:rsidP="00B323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3670">
        <w:rPr>
          <w:sz w:val="24"/>
          <w:szCs w:val="24"/>
        </w:rPr>
        <w:t>Monitoring Plan</w:t>
      </w:r>
    </w:p>
    <w:p w:rsidR="00327367" w:rsidRPr="00F55347" w:rsidRDefault="00327367" w:rsidP="00F5534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33670">
        <w:rPr>
          <w:sz w:val="24"/>
          <w:szCs w:val="24"/>
        </w:rPr>
        <w:t>The monitoring plan for 2015-16 will not change except for the agencies that will be monitored.</w:t>
      </w:r>
      <w:r w:rsidR="00B32353" w:rsidRPr="00533670">
        <w:rPr>
          <w:sz w:val="24"/>
          <w:szCs w:val="24"/>
        </w:rPr>
        <w:t xml:space="preserve"> Will request less information to be sent ahead of time, but will need to have that information available for the site visit.</w:t>
      </w:r>
    </w:p>
    <w:p w:rsidR="00327367" w:rsidRPr="00533670" w:rsidRDefault="00327367">
      <w:pPr>
        <w:rPr>
          <w:b/>
          <w:sz w:val="24"/>
          <w:szCs w:val="24"/>
          <w:u w:val="single"/>
        </w:rPr>
      </w:pPr>
      <w:r w:rsidRPr="00533670">
        <w:rPr>
          <w:b/>
          <w:sz w:val="24"/>
          <w:szCs w:val="24"/>
          <w:u w:val="single"/>
        </w:rPr>
        <w:t>IMPORTANT</w:t>
      </w:r>
    </w:p>
    <w:p w:rsidR="00327367" w:rsidRPr="00533670" w:rsidRDefault="00327367">
      <w:pPr>
        <w:rPr>
          <w:sz w:val="24"/>
          <w:szCs w:val="24"/>
        </w:rPr>
      </w:pPr>
      <w:r w:rsidRPr="00533670">
        <w:rPr>
          <w:sz w:val="24"/>
          <w:szCs w:val="24"/>
        </w:rPr>
        <w:t>We will meet on Thursday May 14 after the BOSCOC meeting to discuss scheduling of the COC monitoring visits as well who will do client file monitoring of THP programs.</w:t>
      </w:r>
    </w:p>
    <w:p w:rsidR="00B32353" w:rsidRPr="00533670" w:rsidRDefault="00B32353">
      <w:pPr>
        <w:rPr>
          <w:sz w:val="24"/>
          <w:szCs w:val="24"/>
        </w:rPr>
      </w:pPr>
    </w:p>
    <w:p w:rsidR="00B32353" w:rsidRPr="00533670" w:rsidRDefault="00B32353">
      <w:pPr>
        <w:rPr>
          <w:sz w:val="24"/>
          <w:szCs w:val="24"/>
        </w:rPr>
      </w:pPr>
      <w:r w:rsidRPr="00533670">
        <w:rPr>
          <w:sz w:val="24"/>
          <w:szCs w:val="24"/>
        </w:rPr>
        <w:t>Respectfully submitted,</w:t>
      </w:r>
    </w:p>
    <w:p w:rsidR="00B32353" w:rsidRPr="00533670" w:rsidRDefault="00B32353">
      <w:pPr>
        <w:rPr>
          <w:sz w:val="24"/>
          <w:szCs w:val="24"/>
        </w:rPr>
      </w:pPr>
      <w:r w:rsidRPr="00533670">
        <w:rPr>
          <w:sz w:val="24"/>
          <w:szCs w:val="24"/>
        </w:rPr>
        <w:t>Kelly S. Christianson</w:t>
      </w:r>
    </w:p>
    <w:sectPr w:rsidR="00B32353" w:rsidRPr="00533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E52"/>
    <w:multiLevelType w:val="hybridMultilevel"/>
    <w:tmpl w:val="E6B2F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67"/>
    <w:rsid w:val="00327367"/>
    <w:rsid w:val="00533670"/>
    <w:rsid w:val="00945B3F"/>
    <w:rsid w:val="00B32353"/>
    <w:rsid w:val="00B843D3"/>
    <w:rsid w:val="00D605BE"/>
    <w:rsid w:val="00EE22B2"/>
    <w:rsid w:val="00F5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23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2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23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2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Joana</cp:lastModifiedBy>
  <cp:revision>4</cp:revision>
  <cp:lastPrinted>2015-05-13T18:16:00Z</cp:lastPrinted>
  <dcterms:created xsi:type="dcterms:W3CDTF">2015-05-07T17:50:00Z</dcterms:created>
  <dcterms:modified xsi:type="dcterms:W3CDTF">2015-08-12T16:10:00Z</dcterms:modified>
</cp:coreProperties>
</file>